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9C396" w14:textId="45256F19" w:rsidR="001432C6" w:rsidRPr="001432C6" w:rsidRDefault="001432C6" w:rsidP="00831C40">
      <w:pPr>
        <w:jc w:val="center"/>
        <w:rPr>
          <w:rFonts w:ascii="Verdana" w:hAnsi="Verdana"/>
          <w:b/>
          <w:bCs/>
          <w:sz w:val="22"/>
          <w:szCs w:val="22"/>
        </w:rPr>
      </w:pPr>
      <w:r w:rsidRPr="001432C6">
        <w:rPr>
          <w:rFonts w:ascii="Verdana" w:hAnsi="Verdana"/>
          <w:b/>
          <w:bCs/>
          <w:sz w:val="22"/>
          <w:szCs w:val="22"/>
        </w:rPr>
        <w:t xml:space="preserve">ТЕХНИЧЕСКА СПЕЦИФИКАЦИЯ </w:t>
      </w:r>
    </w:p>
    <w:p w14:paraId="633E9AA0" w14:textId="77777777" w:rsidR="001432C6" w:rsidRPr="001432C6" w:rsidRDefault="001432C6" w:rsidP="001432C6">
      <w:pPr>
        <w:ind w:right="43" w:firstLine="708"/>
        <w:outlineLvl w:val="0"/>
        <w:rPr>
          <w:rFonts w:ascii="Verdana" w:hAnsi="Verdana"/>
          <w:b/>
          <w:bCs/>
          <w:sz w:val="22"/>
          <w:szCs w:val="22"/>
        </w:rPr>
      </w:pPr>
    </w:p>
    <w:p w14:paraId="4823DCEF" w14:textId="1B9A5A22" w:rsidR="001432C6" w:rsidRPr="001432C6" w:rsidRDefault="001432C6" w:rsidP="001432C6">
      <w:pPr>
        <w:ind w:right="43" w:firstLine="708"/>
        <w:outlineLvl w:val="0"/>
        <w:rPr>
          <w:rFonts w:ascii="Verdana" w:hAnsi="Verdana"/>
          <w:sz w:val="22"/>
          <w:szCs w:val="22"/>
          <w:lang w:eastAsia="bg-BG"/>
        </w:rPr>
      </w:pPr>
      <w:r w:rsidRPr="001432C6">
        <w:rPr>
          <w:rFonts w:ascii="Verdana" w:hAnsi="Verdana"/>
          <w:b/>
          <w:bCs/>
          <w:sz w:val="22"/>
          <w:szCs w:val="22"/>
        </w:rPr>
        <w:t>Предметът на обществената поръчка</w:t>
      </w:r>
      <w:r w:rsidRPr="001432C6">
        <w:rPr>
          <w:rFonts w:ascii="Verdana" w:hAnsi="Verdana"/>
          <w:bCs/>
          <w:sz w:val="22"/>
          <w:szCs w:val="22"/>
        </w:rPr>
        <w:t xml:space="preserve"> е </w:t>
      </w:r>
      <w:r w:rsidRPr="001432C6">
        <w:rPr>
          <w:rFonts w:ascii="Verdana" w:hAnsi="Verdana"/>
          <w:sz w:val="22"/>
          <w:szCs w:val="22"/>
          <w:lang w:eastAsia="ar-SA"/>
        </w:rPr>
        <w:t>„Доставка на цифрова ехографска система за съвременна ултразвукова диагностика за нуждите на МБАЛ „Света Петка Българска“ ЕООД, гр. Нова Загора”.</w:t>
      </w:r>
    </w:p>
    <w:p w14:paraId="22DFA846" w14:textId="77777777" w:rsidR="001432C6" w:rsidRPr="001432C6" w:rsidRDefault="001432C6" w:rsidP="001432C6">
      <w:pPr>
        <w:autoSpaceDE w:val="0"/>
        <w:autoSpaceDN w:val="0"/>
        <w:adjustRightInd w:val="0"/>
        <w:ind w:firstLine="709"/>
        <w:rPr>
          <w:rFonts w:ascii="Verdana" w:hAnsi="Verdana"/>
          <w:bCs/>
          <w:iCs/>
          <w:sz w:val="22"/>
          <w:szCs w:val="22"/>
        </w:rPr>
      </w:pPr>
    </w:p>
    <w:p w14:paraId="79474B09" w14:textId="77777777" w:rsidR="001432C6" w:rsidRPr="001432C6" w:rsidRDefault="001432C6" w:rsidP="001432C6">
      <w:pPr>
        <w:ind w:firstLine="709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b/>
          <w:bCs/>
          <w:iCs/>
          <w:sz w:val="22"/>
          <w:szCs w:val="22"/>
        </w:rPr>
        <w:t>Кратко описание на предмета на обществената поръчка:</w:t>
      </w:r>
      <w:r w:rsidRPr="001432C6">
        <w:rPr>
          <w:rFonts w:ascii="Verdana" w:hAnsi="Verdana"/>
          <w:sz w:val="22"/>
          <w:szCs w:val="22"/>
          <w:lang w:eastAsia="ar-SA"/>
        </w:rPr>
        <w:t xml:space="preserve"> </w:t>
      </w:r>
    </w:p>
    <w:p w14:paraId="0CEAF5D3" w14:textId="77777777" w:rsidR="001432C6" w:rsidRPr="001432C6" w:rsidRDefault="001432C6" w:rsidP="001432C6">
      <w:pPr>
        <w:ind w:firstLine="708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sz w:val="22"/>
          <w:szCs w:val="22"/>
          <w:lang w:eastAsia="ar-SA"/>
        </w:rPr>
        <w:t xml:space="preserve">Поръчката е за доставка и въвеждане в експлоатация на стационарна цифрова ехографска система за съвременна ултразвукова диагностика за нуждите на МБАЛ „Света Петка Българска“ ЕООД, гр. Нова Загора. </w:t>
      </w:r>
    </w:p>
    <w:p w14:paraId="2CE56902" w14:textId="77777777" w:rsidR="001432C6" w:rsidRPr="001432C6" w:rsidRDefault="001432C6" w:rsidP="001432C6">
      <w:pPr>
        <w:ind w:firstLine="708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sz w:val="22"/>
          <w:szCs w:val="22"/>
          <w:lang w:eastAsia="ar-SA"/>
        </w:rPr>
        <w:t>Доставката е еднократна, на 1 /един/ брой медицинско изделие /което в документацията на поръчката ще бъде наричано още медицинско оборудване, медицинска апаратура/, представляващо стационарна цифрова ехографска система за съвременна ултразвукова диагностика.</w:t>
      </w:r>
    </w:p>
    <w:p w14:paraId="3E626934" w14:textId="3569CC28" w:rsidR="001432C6" w:rsidRPr="001432C6" w:rsidRDefault="001432C6" w:rsidP="001432C6">
      <w:pPr>
        <w:ind w:firstLine="708"/>
        <w:rPr>
          <w:rFonts w:ascii="Verdana" w:hAnsi="Verdana"/>
          <w:bCs/>
          <w:color w:val="000000"/>
          <w:sz w:val="22"/>
          <w:szCs w:val="22"/>
          <w:lang w:eastAsia="bg-BG"/>
        </w:rPr>
      </w:pPr>
      <w:r w:rsidRPr="001432C6">
        <w:rPr>
          <w:rFonts w:ascii="Verdana" w:hAnsi="Verdana"/>
          <w:sz w:val="22"/>
          <w:szCs w:val="22"/>
          <w:lang w:eastAsia="ar-SA"/>
        </w:rPr>
        <w:t xml:space="preserve">В предмета, в обхвата на поръчката, се включват всички дейности по доставката и свързани с доставката и въвеждането в </w:t>
      </w:r>
      <w:r w:rsidR="002266F6" w:rsidRPr="001432C6">
        <w:rPr>
          <w:rFonts w:ascii="Verdana" w:hAnsi="Verdana"/>
          <w:sz w:val="22"/>
          <w:szCs w:val="22"/>
          <w:lang w:eastAsia="ar-SA"/>
        </w:rPr>
        <w:t>експлоатация</w:t>
      </w:r>
      <w:r w:rsidRPr="001432C6">
        <w:rPr>
          <w:rFonts w:ascii="Verdana" w:hAnsi="Verdana"/>
          <w:sz w:val="22"/>
          <w:szCs w:val="22"/>
          <w:lang w:eastAsia="ar-SA"/>
        </w:rPr>
        <w:t xml:space="preserve"> на медицинското </w:t>
      </w:r>
      <w:r w:rsidR="002266F6">
        <w:rPr>
          <w:rFonts w:ascii="Verdana" w:hAnsi="Verdana"/>
          <w:sz w:val="22"/>
          <w:szCs w:val="22"/>
          <w:lang w:eastAsia="ar-SA"/>
        </w:rPr>
        <w:t>оборудване</w:t>
      </w:r>
      <w:r w:rsidRPr="001432C6">
        <w:rPr>
          <w:rFonts w:ascii="Verdana" w:hAnsi="Verdana"/>
          <w:sz w:val="22"/>
          <w:szCs w:val="22"/>
          <w:lang w:eastAsia="ar-SA"/>
        </w:rPr>
        <w:t xml:space="preserve">, в т.ч. транспорт, товаро-разтоварни дейности, монтаж, инсталиране, </w:t>
      </w:r>
      <w:r w:rsidR="002266F6">
        <w:rPr>
          <w:rFonts w:ascii="Verdana" w:hAnsi="Verdana"/>
          <w:sz w:val="22"/>
          <w:szCs w:val="22"/>
          <w:lang w:eastAsia="ar-SA"/>
        </w:rPr>
        <w:t>предаване за експлоатация,</w:t>
      </w:r>
      <w:r w:rsidRPr="001432C6">
        <w:rPr>
          <w:rFonts w:ascii="Verdana" w:hAnsi="Verdana"/>
          <w:sz w:val="22"/>
          <w:szCs w:val="22"/>
          <w:lang w:eastAsia="ar-SA"/>
        </w:rPr>
        <w:t xml:space="preserve"> както и гаранционно обслужване и поддържане на </w:t>
      </w:r>
      <w:proofErr w:type="spellStart"/>
      <w:r w:rsidRPr="001432C6">
        <w:rPr>
          <w:rFonts w:ascii="Verdana" w:hAnsi="Verdana"/>
          <w:sz w:val="22"/>
          <w:szCs w:val="22"/>
          <w:lang w:eastAsia="ar-SA"/>
        </w:rPr>
        <w:t>съща</w:t>
      </w:r>
      <w:r w:rsidR="002266F6">
        <w:rPr>
          <w:rFonts w:ascii="Verdana" w:hAnsi="Verdana"/>
          <w:sz w:val="22"/>
          <w:szCs w:val="22"/>
          <w:lang w:eastAsia="ar-SA"/>
        </w:rPr>
        <w:t>ото</w:t>
      </w:r>
      <w:proofErr w:type="spellEnd"/>
      <w:r w:rsidRPr="001432C6">
        <w:rPr>
          <w:rFonts w:ascii="Verdana" w:hAnsi="Verdana"/>
          <w:sz w:val="22"/>
          <w:szCs w:val="22"/>
          <w:lang w:eastAsia="ar-SA"/>
        </w:rPr>
        <w:t xml:space="preserve"> в рамките на гаранционния срок.</w:t>
      </w:r>
    </w:p>
    <w:p w14:paraId="606AB366" w14:textId="667EC96E" w:rsidR="001432C6" w:rsidRPr="001432C6" w:rsidRDefault="001432C6" w:rsidP="001432C6">
      <w:pPr>
        <w:ind w:firstLine="720"/>
        <w:rPr>
          <w:rFonts w:ascii="Verdana" w:hAnsi="Verdana"/>
          <w:bCs/>
          <w:color w:val="000000"/>
          <w:sz w:val="22"/>
          <w:szCs w:val="22"/>
          <w:lang w:eastAsia="bg-BG"/>
        </w:rPr>
      </w:pPr>
      <w:r w:rsidRPr="001432C6">
        <w:rPr>
          <w:rFonts w:ascii="Verdana" w:hAnsi="Verdana"/>
          <w:bCs/>
          <w:color w:val="000000"/>
          <w:sz w:val="22"/>
          <w:szCs w:val="22"/>
          <w:lang w:eastAsia="bg-BG"/>
        </w:rPr>
        <w:t xml:space="preserve">Гаранционният срок на апаратурата се посочва от участника в техническото предложение, като не може да бъде по-кратък от </w:t>
      </w:r>
      <w:r>
        <w:rPr>
          <w:rFonts w:ascii="Verdana" w:hAnsi="Verdana"/>
          <w:bCs/>
          <w:color w:val="000000"/>
          <w:sz w:val="22"/>
          <w:szCs w:val="22"/>
          <w:lang w:eastAsia="bg-BG"/>
        </w:rPr>
        <w:t>24</w:t>
      </w:r>
      <w:r w:rsidRPr="001432C6">
        <w:rPr>
          <w:rFonts w:ascii="Verdana" w:hAnsi="Verdana"/>
          <w:bCs/>
          <w:color w:val="000000"/>
          <w:sz w:val="22"/>
          <w:szCs w:val="22"/>
          <w:lang w:eastAsia="bg-BG"/>
        </w:rPr>
        <w:t xml:space="preserve"> /</w:t>
      </w:r>
      <w:r>
        <w:rPr>
          <w:rFonts w:ascii="Verdana" w:hAnsi="Verdana"/>
          <w:bCs/>
          <w:color w:val="000000"/>
          <w:sz w:val="22"/>
          <w:szCs w:val="22"/>
          <w:lang w:eastAsia="bg-BG"/>
        </w:rPr>
        <w:t>двадесет и четири</w:t>
      </w:r>
      <w:r w:rsidRPr="001432C6">
        <w:rPr>
          <w:rFonts w:ascii="Verdana" w:hAnsi="Verdana"/>
          <w:bCs/>
          <w:color w:val="000000"/>
          <w:sz w:val="22"/>
          <w:szCs w:val="22"/>
          <w:lang w:eastAsia="bg-BG"/>
        </w:rPr>
        <w:t xml:space="preserve">/ месеца, считано от датата на </w:t>
      </w:r>
      <w:r w:rsidR="002266F6">
        <w:rPr>
          <w:rFonts w:ascii="Verdana" w:hAnsi="Verdana"/>
          <w:bCs/>
          <w:color w:val="000000"/>
          <w:sz w:val="22"/>
          <w:szCs w:val="22"/>
          <w:lang w:eastAsia="bg-BG"/>
        </w:rPr>
        <w:t>предаване за експлоатация на медицинското оборудване</w:t>
      </w:r>
      <w:r w:rsidRPr="001432C6">
        <w:rPr>
          <w:rFonts w:ascii="Verdana" w:hAnsi="Verdana"/>
          <w:bCs/>
          <w:color w:val="000000"/>
          <w:sz w:val="22"/>
          <w:szCs w:val="22"/>
          <w:lang w:eastAsia="bg-BG"/>
        </w:rPr>
        <w:t>, което се удостоверява с двустранно подписан протокол /приемо-предавателния протокол за извършена доставка, монтаж</w:t>
      </w:r>
      <w:r w:rsidRPr="002266F6">
        <w:rPr>
          <w:rFonts w:ascii="Verdana" w:hAnsi="Verdana"/>
          <w:bCs/>
          <w:color w:val="000000"/>
          <w:sz w:val="22"/>
          <w:szCs w:val="22"/>
          <w:lang w:eastAsia="bg-BG"/>
        </w:rPr>
        <w:t>/.</w:t>
      </w:r>
      <w:r w:rsidRPr="001432C6">
        <w:rPr>
          <w:rFonts w:ascii="Verdana" w:hAnsi="Verdana"/>
          <w:bCs/>
          <w:color w:val="000000"/>
          <w:sz w:val="22"/>
          <w:szCs w:val="22"/>
          <w:lang w:eastAsia="bg-BG"/>
        </w:rPr>
        <w:t xml:space="preserve"> </w:t>
      </w:r>
    </w:p>
    <w:p w14:paraId="78714324" w14:textId="77777777" w:rsidR="001432C6" w:rsidRPr="001432C6" w:rsidRDefault="001432C6" w:rsidP="001432C6">
      <w:pPr>
        <w:ind w:firstLine="0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bCs/>
          <w:color w:val="000000"/>
          <w:sz w:val="22"/>
          <w:szCs w:val="22"/>
          <w:lang w:eastAsia="bg-BG"/>
        </w:rPr>
        <w:tab/>
        <w:t xml:space="preserve">В рамките на гаранционния срок, изпълнителят ще извършва безплатно гаранционно обслужване и поддържане на медицинската апаратура, за което </w:t>
      </w:r>
      <w:r w:rsidRPr="001432C6">
        <w:rPr>
          <w:rFonts w:ascii="Verdana" w:hAnsi="Verdana"/>
          <w:sz w:val="22"/>
          <w:szCs w:val="22"/>
          <w:lang w:eastAsia="ar-SA"/>
        </w:rPr>
        <w:t xml:space="preserve"> възложителят не дължи заплащане за труд, материали, резервни части, транспорт, както и каквито и да било други разходи.</w:t>
      </w:r>
    </w:p>
    <w:p w14:paraId="44FC5CA8" w14:textId="50D7B966" w:rsidR="002266F6" w:rsidRPr="002266F6" w:rsidRDefault="002266F6" w:rsidP="002266F6">
      <w:pPr>
        <w:spacing w:line="276" w:lineRule="auto"/>
        <w:rPr>
          <w:rFonts w:ascii="Verdana" w:hAnsi="Verdana"/>
          <w:color w:val="000000"/>
          <w:sz w:val="22"/>
          <w:szCs w:val="22"/>
        </w:rPr>
      </w:pPr>
      <w:r w:rsidRPr="002266F6">
        <w:rPr>
          <w:rFonts w:ascii="Verdana" w:hAnsi="Verdana"/>
          <w:color w:val="000000"/>
          <w:sz w:val="22"/>
          <w:szCs w:val="22"/>
        </w:rPr>
        <w:t xml:space="preserve">Гаранционното обслужване и поддържане на медицинската апаратура включва и провеждането на тестове, извършване на профилактика и инструктажи на персонала, оказване на техническа помощ и консултации, до изтичане на срока за гаранционното обслужване и поддържане, както и отстраняването на повреди, неизправности, дефекти, функционални откази и други проблеми в работата на медицинската апаратура, подмяната на части и консумативи. </w:t>
      </w:r>
    </w:p>
    <w:p w14:paraId="207B7293" w14:textId="7EF07124" w:rsidR="002266F6" w:rsidRPr="002266F6" w:rsidRDefault="002266F6" w:rsidP="002266F6">
      <w:pPr>
        <w:spacing w:line="276" w:lineRule="auto"/>
        <w:rPr>
          <w:rFonts w:ascii="Verdana" w:hAnsi="Verdana"/>
          <w:color w:val="000000"/>
          <w:sz w:val="22"/>
          <w:szCs w:val="22"/>
        </w:rPr>
      </w:pPr>
      <w:r w:rsidRPr="002266F6">
        <w:rPr>
          <w:rFonts w:ascii="Verdana" w:hAnsi="Verdana"/>
          <w:color w:val="000000"/>
          <w:sz w:val="22"/>
          <w:szCs w:val="22"/>
        </w:rPr>
        <w:t xml:space="preserve">В срока за гаранционно обслужване и поддържане на медицинското изделие  Изпълнителя се задължава не само да отстранява повреди, но и да извършва необходимата диагностика, профилактика, контрол на качеството, съгласно инструкциите на производителя, така че в срока за гаранционно обслужване и поддържане да поддържаме доставената медицинска апаратура с качество, което отговаря на техническите стандарти на производителя. В срока за гаранционно обслужване и поддържане всички посочени дейности се извършват изцяло за сметка на Изпълнителя, без да се дължи за тях каквото и да било заплащане от страна на възложителя. </w:t>
      </w:r>
    </w:p>
    <w:p w14:paraId="3AE72734" w14:textId="69317247" w:rsidR="002266F6" w:rsidRPr="002266F6" w:rsidRDefault="002266F6" w:rsidP="002266F6">
      <w:pPr>
        <w:spacing w:line="276" w:lineRule="auto"/>
        <w:rPr>
          <w:rFonts w:ascii="Verdana" w:hAnsi="Verdana"/>
          <w:color w:val="000000"/>
          <w:sz w:val="22"/>
          <w:szCs w:val="22"/>
        </w:rPr>
      </w:pPr>
      <w:r w:rsidRPr="002266F6">
        <w:rPr>
          <w:rFonts w:ascii="Verdana" w:hAnsi="Verdana"/>
          <w:color w:val="000000"/>
          <w:sz w:val="22"/>
          <w:szCs w:val="22"/>
        </w:rPr>
        <w:t>Гаранционното обслужване и поддържане ще се извършва на адреса, където се намира медицинската апаратура, а при нужда – в сервизна база, като транспортните разходи при и по повод гаранционното обслужване от седалището на възложителя до сервизната база и обратно, когато това е необходимо във връзка с извършване на дейностите от предмета на поръчката, са изцяло за сметка на Изпълнителя, включително.</w:t>
      </w:r>
    </w:p>
    <w:p w14:paraId="34556947" w14:textId="13218FCA" w:rsidR="001432C6" w:rsidRPr="001432C6" w:rsidRDefault="001432C6" w:rsidP="001432C6">
      <w:pPr>
        <w:autoSpaceDE w:val="0"/>
        <w:autoSpaceDN w:val="0"/>
        <w:adjustRightInd w:val="0"/>
        <w:spacing w:line="236" w:lineRule="auto"/>
        <w:ind w:firstLine="709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sz w:val="22"/>
          <w:szCs w:val="22"/>
          <w:lang w:eastAsia="ar-SA"/>
        </w:rPr>
        <w:t xml:space="preserve">Времето за реакция на изпълнителя при възникване на проблем с медицинското оборудване е до </w:t>
      </w:r>
      <w:r w:rsidR="002266F6" w:rsidRPr="002266F6">
        <w:rPr>
          <w:rFonts w:ascii="Verdana" w:hAnsi="Verdana"/>
          <w:sz w:val="22"/>
          <w:szCs w:val="22"/>
          <w:lang w:eastAsia="ar-SA"/>
        </w:rPr>
        <w:t>2 часа от съобщаване на проблема /чрез дистанционна връзка/, и ако се налага посещение на място 12 часа</w:t>
      </w:r>
      <w:r w:rsidRPr="001432C6">
        <w:rPr>
          <w:rFonts w:ascii="Verdana" w:hAnsi="Verdana"/>
          <w:sz w:val="22"/>
          <w:szCs w:val="22"/>
          <w:lang w:eastAsia="ar-SA"/>
        </w:rPr>
        <w:t>. Изпълнителят се задължава в този срок да предприеме всички необходими действия по отстраняване на проблема, извършване на ремонта, подмяна на съответните части</w:t>
      </w:r>
      <w:r w:rsidR="002266F6" w:rsidRPr="002266F6">
        <w:rPr>
          <w:rFonts w:ascii="Verdana" w:hAnsi="Verdana"/>
          <w:sz w:val="22"/>
          <w:szCs w:val="22"/>
          <w:lang w:eastAsia="ar-SA"/>
        </w:rPr>
        <w:t>.</w:t>
      </w:r>
    </w:p>
    <w:p w14:paraId="4BB492E6" w14:textId="77777777" w:rsidR="001432C6" w:rsidRPr="001432C6" w:rsidRDefault="001432C6" w:rsidP="001432C6">
      <w:pPr>
        <w:autoSpaceDE w:val="0"/>
        <w:autoSpaceDN w:val="0"/>
        <w:adjustRightInd w:val="0"/>
        <w:spacing w:line="236" w:lineRule="auto"/>
        <w:ind w:firstLine="708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sz w:val="22"/>
          <w:szCs w:val="22"/>
          <w:lang w:eastAsia="ar-SA"/>
        </w:rPr>
        <w:lastRenderedPageBreak/>
        <w:t>Начин за уведомяване за проблем – писмено уведомление, изпратено от възложителя на посочен от изпълнителя електронен адрес /e-</w:t>
      </w:r>
      <w:proofErr w:type="spellStart"/>
      <w:r w:rsidRPr="001432C6">
        <w:rPr>
          <w:rFonts w:ascii="Verdana" w:hAnsi="Verdana"/>
          <w:sz w:val="22"/>
          <w:szCs w:val="22"/>
          <w:lang w:eastAsia="ar-SA"/>
        </w:rPr>
        <w:t>mail</w:t>
      </w:r>
      <w:proofErr w:type="spellEnd"/>
      <w:r w:rsidRPr="001432C6">
        <w:rPr>
          <w:rFonts w:ascii="Verdana" w:hAnsi="Verdana"/>
          <w:sz w:val="22"/>
          <w:szCs w:val="22"/>
          <w:lang w:eastAsia="ar-SA"/>
        </w:rPr>
        <w:t>/.</w:t>
      </w:r>
    </w:p>
    <w:p w14:paraId="69744DAE" w14:textId="77777777" w:rsidR="001432C6" w:rsidRPr="001432C6" w:rsidRDefault="001432C6" w:rsidP="001432C6">
      <w:pPr>
        <w:spacing w:line="236" w:lineRule="auto"/>
        <w:ind w:firstLine="0"/>
        <w:rPr>
          <w:rFonts w:ascii="Verdana" w:hAnsi="Verdana"/>
          <w:sz w:val="22"/>
          <w:szCs w:val="22"/>
          <w:lang w:eastAsia="ar-SA"/>
        </w:rPr>
      </w:pPr>
      <w:r w:rsidRPr="001432C6">
        <w:rPr>
          <w:rFonts w:ascii="Verdana" w:hAnsi="Verdana"/>
          <w:sz w:val="22"/>
          <w:szCs w:val="22"/>
          <w:lang w:eastAsia="ar-SA"/>
        </w:rPr>
        <w:tab/>
        <w:t xml:space="preserve">Всички дейности, действия и операции необходими за изпълнението на предмета на поръчката се организират и извършват, включително и транспортни дейности, от и за сметка изпълнителя. </w:t>
      </w:r>
    </w:p>
    <w:p w14:paraId="2DD4FB08" w14:textId="77777777" w:rsidR="001432C6" w:rsidRPr="001432C6" w:rsidRDefault="001432C6" w:rsidP="001432C6">
      <w:pPr>
        <w:tabs>
          <w:tab w:val="left" w:pos="0"/>
        </w:tabs>
        <w:suppressAutoHyphens/>
        <w:spacing w:line="236" w:lineRule="auto"/>
        <w:ind w:firstLine="709"/>
        <w:rPr>
          <w:rFonts w:ascii="Verdana" w:hAnsi="Verdana"/>
          <w:sz w:val="22"/>
          <w:szCs w:val="22"/>
        </w:rPr>
      </w:pPr>
      <w:r w:rsidRPr="001432C6">
        <w:rPr>
          <w:rFonts w:ascii="Verdana" w:hAnsi="Verdana"/>
          <w:sz w:val="22"/>
          <w:szCs w:val="22"/>
        </w:rPr>
        <w:t>Обществената поръчка не включва обособени позиции.</w:t>
      </w:r>
    </w:p>
    <w:p w14:paraId="6916C6F3" w14:textId="77777777" w:rsidR="0070666D" w:rsidRDefault="0070666D" w:rsidP="004866A8">
      <w:pPr>
        <w:ind w:firstLine="644"/>
        <w:jc w:val="center"/>
        <w:rPr>
          <w:rFonts w:ascii="Verdana" w:hAnsi="Verdana"/>
          <w:b/>
          <w:bCs/>
          <w:sz w:val="22"/>
          <w:szCs w:val="22"/>
        </w:rPr>
      </w:pPr>
    </w:p>
    <w:p w14:paraId="6D899DAC" w14:textId="455203F9" w:rsidR="004866A8" w:rsidRPr="001432C6" w:rsidRDefault="0070666D" w:rsidP="004866A8">
      <w:pPr>
        <w:ind w:firstLine="644"/>
        <w:jc w:val="center"/>
        <w:rPr>
          <w:rFonts w:ascii="Verdana" w:hAnsi="Verdana"/>
          <w:b/>
          <w:bCs/>
          <w:sz w:val="22"/>
          <w:szCs w:val="22"/>
        </w:rPr>
      </w:pPr>
      <w:r w:rsidRPr="001432C6">
        <w:rPr>
          <w:rFonts w:ascii="Verdana" w:hAnsi="Verdana"/>
          <w:b/>
          <w:bCs/>
          <w:sz w:val="22"/>
          <w:szCs w:val="22"/>
        </w:rPr>
        <w:t>ИЗИСКВАНИЯ</w:t>
      </w:r>
      <w:r>
        <w:rPr>
          <w:rFonts w:ascii="Verdana" w:hAnsi="Verdana"/>
          <w:b/>
          <w:bCs/>
          <w:sz w:val="22"/>
          <w:szCs w:val="22"/>
        </w:rPr>
        <w:t xml:space="preserve"> КЪМ </w:t>
      </w:r>
      <w:r w:rsidRPr="0070666D">
        <w:rPr>
          <w:rFonts w:ascii="Verdana" w:hAnsi="Verdana"/>
          <w:b/>
          <w:bCs/>
          <w:sz w:val="22"/>
          <w:szCs w:val="22"/>
        </w:rPr>
        <w:t>ЦИФРОВА</w:t>
      </w:r>
      <w:r>
        <w:rPr>
          <w:rFonts w:ascii="Verdana" w:hAnsi="Verdana"/>
          <w:b/>
          <w:bCs/>
          <w:sz w:val="22"/>
          <w:szCs w:val="22"/>
        </w:rPr>
        <w:t>ТА</w:t>
      </w:r>
      <w:r w:rsidRPr="0070666D">
        <w:rPr>
          <w:rFonts w:ascii="Verdana" w:hAnsi="Verdana"/>
          <w:b/>
          <w:bCs/>
          <w:sz w:val="22"/>
          <w:szCs w:val="22"/>
        </w:rPr>
        <w:t xml:space="preserve"> ЕХОГРАФСКА СИСТЕМА ЗА СЪВРЕМЕННА УЛТРАЗВУКОВА ДИАГНОСТИКА</w:t>
      </w:r>
    </w:p>
    <w:p w14:paraId="5372B4F0" w14:textId="27BCDC6C" w:rsidR="00183BBE" w:rsidRPr="00CD5642" w:rsidRDefault="0070666D" w:rsidP="00183BBE">
      <w:pPr>
        <w:ind w:firstLine="644"/>
        <w:jc w:val="center"/>
        <w:rPr>
          <w:rFonts w:ascii="Verdana" w:hAnsi="Verdana"/>
          <w:b/>
          <w:bCs/>
          <w:sz w:val="22"/>
          <w:szCs w:val="22"/>
        </w:rPr>
      </w:pPr>
      <w:r w:rsidRPr="00CD5642">
        <w:rPr>
          <w:rFonts w:ascii="Verdana" w:hAnsi="Verdana"/>
          <w:b/>
          <w:bCs/>
          <w:sz w:val="22"/>
          <w:szCs w:val="22"/>
        </w:rPr>
        <w:t xml:space="preserve"> </w:t>
      </w:r>
    </w:p>
    <w:p w14:paraId="3A72A2D6" w14:textId="145EFC7B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</w:t>
      </w:r>
      <w:r w:rsidR="00183BBE" w:rsidRPr="00F64813">
        <w:rPr>
          <w:rFonts w:ascii="Verdana" w:hAnsi="Verdana"/>
          <w:sz w:val="22"/>
          <w:szCs w:val="22"/>
        </w:rPr>
        <w:t>Ехографът да е пригоден за работа както в стационара, при леглото на болния така и в операционна зала, с висока мобилност, на четири независими колела със спирачки;</w:t>
      </w:r>
    </w:p>
    <w:p w14:paraId="5ADDC594" w14:textId="6289FDE7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2. </w:t>
      </w:r>
      <w:r w:rsidR="00183BBE" w:rsidRPr="00F64813">
        <w:rPr>
          <w:rFonts w:ascii="Verdana" w:hAnsi="Verdana"/>
          <w:sz w:val="22"/>
          <w:szCs w:val="22"/>
        </w:rPr>
        <w:t>Съвременен дизайн, компактни размери и ниско тегло;</w:t>
      </w:r>
    </w:p>
    <w:p w14:paraId="08F1B6CE" w14:textId="2BADC16E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3. </w:t>
      </w:r>
      <w:r w:rsidR="00183BBE" w:rsidRPr="00F64813">
        <w:rPr>
          <w:rFonts w:ascii="Verdana" w:hAnsi="Verdana"/>
          <w:sz w:val="22"/>
          <w:szCs w:val="22"/>
        </w:rPr>
        <w:t>Консумацията на електрическата енергия в режим на работа да е по-малка от 220 VA;</w:t>
      </w:r>
    </w:p>
    <w:p w14:paraId="3BFEAFDD" w14:textId="42BDD6DE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4. </w:t>
      </w:r>
      <w:r w:rsidR="00183BBE" w:rsidRPr="00F64813">
        <w:rPr>
          <w:rFonts w:ascii="Verdana" w:hAnsi="Verdana"/>
          <w:sz w:val="22"/>
          <w:szCs w:val="22"/>
        </w:rPr>
        <w:t>Ехографът да е максимално тих, да работи при ниски нива на произведения от вентилаторите шум (не по-голям от 42 dB) с цел осигуряване на оптимални условия за диагностичния процес и здравословна работна среда;</w:t>
      </w:r>
    </w:p>
    <w:p w14:paraId="34AD7F83" w14:textId="399A3534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bookmarkStart w:id="0" w:name="_Hlk16061034"/>
      <w:r>
        <w:rPr>
          <w:rFonts w:ascii="Verdana" w:hAnsi="Verdana"/>
          <w:sz w:val="22"/>
          <w:szCs w:val="22"/>
        </w:rPr>
        <w:t xml:space="preserve">5. </w:t>
      </w:r>
      <w:r w:rsidR="00183BBE" w:rsidRPr="00F64813">
        <w:rPr>
          <w:rFonts w:ascii="Verdana" w:hAnsi="Verdana"/>
          <w:sz w:val="22"/>
          <w:szCs w:val="22"/>
        </w:rPr>
        <w:t>Да е предвидено бързо стартиране на апарата до 15 sec след включване;</w:t>
      </w:r>
    </w:p>
    <w:bookmarkEnd w:id="0"/>
    <w:p w14:paraId="7F019057" w14:textId="0A43ECAA" w:rsidR="00DC177B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6. </w:t>
      </w:r>
      <w:r w:rsidR="00183BBE" w:rsidRPr="00F64813">
        <w:rPr>
          <w:rFonts w:ascii="Verdana" w:hAnsi="Verdana"/>
          <w:sz w:val="22"/>
          <w:szCs w:val="22"/>
        </w:rPr>
        <w:t xml:space="preserve">Да притежава </w:t>
      </w:r>
      <w:r w:rsidR="00B670EB" w:rsidRPr="00F64813">
        <w:rPr>
          <w:rFonts w:ascii="Verdana" w:hAnsi="Verdana"/>
          <w:color w:val="000000"/>
          <w:sz w:val="22"/>
          <w:szCs w:val="22"/>
        </w:rPr>
        <w:t xml:space="preserve">широкоформатен </w:t>
      </w:r>
      <w:proofErr w:type="spellStart"/>
      <w:r w:rsidR="00183BBE" w:rsidRPr="00F64813">
        <w:rPr>
          <w:rFonts w:ascii="Verdana" w:hAnsi="Verdana"/>
          <w:sz w:val="22"/>
          <w:szCs w:val="22"/>
        </w:rPr>
        <w:t>широкоъгълен</w:t>
      </w:r>
      <w:proofErr w:type="spellEnd"/>
      <w:r w:rsidR="00183BBE" w:rsidRPr="00F64813">
        <w:rPr>
          <w:rFonts w:ascii="Verdana" w:hAnsi="Verdana"/>
          <w:sz w:val="22"/>
          <w:szCs w:val="22"/>
        </w:rPr>
        <w:t> LCD монитор</w:t>
      </w:r>
      <w:r w:rsidR="00177DA3" w:rsidRPr="00F64813">
        <w:rPr>
          <w:rFonts w:ascii="Verdana" w:hAnsi="Verdana"/>
          <w:sz w:val="22"/>
          <w:szCs w:val="22"/>
        </w:rPr>
        <w:t xml:space="preserve"> с диагонал по-голям от </w:t>
      </w:r>
      <w:r w:rsidR="00177DA3" w:rsidRPr="00F64813">
        <w:rPr>
          <w:rFonts w:ascii="Verdana" w:hAnsi="Verdana"/>
          <w:color w:val="000000"/>
          <w:sz w:val="22"/>
          <w:szCs w:val="22"/>
        </w:rPr>
        <w:t>21”</w:t>
      </w:r>
      <w:r w:rsidR="00DC177B" w:rsidRPr="00F64813">
        <w:rPr>
          <w:rFonts w:ascii="Verdana" w:hAnsi="Verdana"/>
          <w:sz w:val="22"/>
          <w:szCs w:val="22"/>
        </w:rPr>
        <w:t>;</w:t>
      </w:r>
    </w:p>
    <w:p w14:paraId="7A0B4BF1" w14:textId="30CCD04D" w:rsidR="00222BE6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7. </w:t>
      </w:r>
      <w:r w:rsidR="00DC177B" w:rsidRPr="00F64813">
        <w:rPr>
          <w:rFonts w:ascii="Verdana" w:hAnsi="Verdana"/>
          <w:sz w:val="22"/>
          <w:szCs w:val="22"/>
        </w:rPr>
        <w:t>Резолюция</w:t>
      </w:r>
      <w:r w:rsidR="00177DA3" w:rsidRPr="00F64813">
        <w:rPr>
          <w:rFonts w:ascii="Verdana" w:hAnsi="Verdana"/>
          <w:sz w:val="22"/>
          <w:szCs w:val="22"/>
        </w:rPr>
        <w:t>та</w:t>
      </w:r>
      <w:r w:rsidR="00DC177B" w:rsidRPr="00F64813">
        <w:rPr>
          <w:rFonts w:ascii="Verdana" w:hAnsi="Verdana"/>
          <w:sz w:val="22"/>
          <w:szCs w:val="22"/>
        </w:rPr>
        <w:t xml:space="preserve"> на монитора</w:t>
      </w:r>
      <w:r w:rsidR="00177DA3" w:rsidRPr="00F64813">
        <w:rPr>
          <w:rFonts w:ascii="Verdana" w:hAnsi="Verdana"/>
          <w:sz w:val="22"/>
          <w:szCs w:val="22"/>
        </w:rPr>
        <w:t xml:space="preserve"> да</w:t>
      </w:r>
      <w:r w:rsidR="00DC177B" w:rsidRPr="00F64813">
        <w:rPr>
          <w:rFonts w:ascii="Verdana" w:hAnsi="Verdana"/>
          <w:sz w:val="22"/>
          <w:szCs w:val="22"/>
        </w:rPr>
        <w:t xml:space="preserve"> е </w:t>
      </w:r>
      <w:r w:rsidR="00DC177B" w:rsidRPr="00F64813">
        <w:rPr>
          <w:rFonts w:ascii="Verdana" w:eastAsia="Calibri" w:hAnsi="Verdana"/>
          <w:sz w:val="22"/>
          <w:szCs w:val="22"/>
        </w:rPr>
        <w:t>FullHD</w:t>
      </w:r>
      <w:r w:rsidR="00DC177B" w:rsidRPr="00F64813">
        <w:rPr>
          <w:rFonts w:ascii="Verdana" w:hAnsi="Verdana"/>
          <w:sz w:val="22"/>
          <w:szCs w:val="22"/>
        </w:rPr>
        <w:t xml:space="preserve"> или по-висока;</w:t>
      </w:r>
    </w:p>
    <w:p w14:paraId="1E6D63F3" w14:textId="6F95F403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8. </w:t>
      </w:r>
      <w:r w:rsidR="00183BBE" w:rsidRPr="00F64813">
        <w:rPr>
          <w:rFonts w:ascii="Verdana" w:hAnsi="Verdana"/>
          <w:sz w:val="22"/>
          <w:szCs w:val="22"/>
        </w:rPr>
        <w:t>Мониторът да е подвижен в четири посоки, с възможност да се прибира към клавиатурата при транспортиране;</w:t>
      </w:r>
    </w:p>
    <w:p w14:paraId="65A01D71" w14:textId="4CDC04AB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9. </w:t>
      </w:r>
      <w:r w:rsidR="00183BBE" w:rsidRPr="00F64813">
        <w:rPr>
          <w:rFonts w:ascii="Verdana" w:hAnsi="Verdana"/>
          <w:sz w:val="22"/>
          <w:szCs w:val="22"/>
        </w:rPr>
        <w:t>Да притежава ергономичен контролен панел с логически групирана подредба на бутоните и с електронно регулиране на нивото на задното осветление;</w:t>
      </w:r>
    </w:p>
    <w:p w14:paraId="4A9672C8" w14:textId="6A72EC35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10. </w:t>
      </w:r>
      <w:r w:rsidR="00183BBE" w:rsidRPr="00F64813">
        <w:rPr>
          <w:rFonts w:ascii="Verdana" w:hAnsi="Verdana"/>
          <w:sz w:val="22"/>
          <w:szCs w:val="22"/>
        </w:rPr>
        <w:t>Да притежава пълна буквено-цифрова клавиатура;</w:t>
      </w:r>
    </w:p>
    <w:p w14:paraId="08BE50BB" w14:textId="1982E3F5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11. </w:t>
      </w:r>
      <w:r w:rsidR="00183BBE" w:rsidRPr="00F64813">
        <w:rPr>
          <w:rFonts w:ascii="Verdana" w:hAnsi="Verdana"/>
          <w:sz w:val="22"/>
          <w:szCs w:val="22"/>
        </w:rPr>
        <w:t>Да има възможност за нагласяне на височината на контролния панел в много широк диапазон;</w:t>
      </w:r>
    </w:p>
    <w:p w14:paraId="082BC2E5" w14:textId="0A063D75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12. </w:t>
      </w:r>
      <w:r w:rsidR="00183BBE" w:rsidRPr="00F64813">
        <w:rPr>
          <w:rFonts w:ascii="Verdana" w:hAnsi="Verdana"/>
          <w:sz w:val="22"/>
          <w:szCs w:val="22"/>
        </w:rPr>
        <w:t>Да има възможност за завъртане на контролния панел, включително и пълно завъртане на 180º;</w:t>
      </w:r>
    </w:p>
    <w:p w14:paraId="11E07E12" w14:textId="59C5197F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13. </w:t>
      </w:r>
      <w:r w:rsidR="00183BBE" w:rsidRPr="00F64813">
        <w:rPr>
          <w:rFonts w:ascii="Verdana" w:hAnsi="Verdana"/>
          <w:sz w:val="22"/>
          <w:szCs w:val="22"/>
        </w:rPr>
        <w:t>Да притежава голям допълнителен цветен екран със сензорно управление, тип „тъчскрийн”, за опериране с режим зависимите параметри;</w:t>
      </w:r>
    </w:p>
    <w:p w14:paraId="6C5138D3" w14:textId="4C9662DF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14. </w:t>
      </w:r>
      <w:r w:rsidR="00183BBE" w:rsidRPr="00F64813">
        <w:rPr>
          <w:rFonts w:ascii="Verdana" w:hAnsi="Verdana"/>
          <w:color w:val="0D0D0D"/>
          <w:sz w:val="22"/>
          <w:szCs w:val="22"/>
        </w:rPr>
        <w:t xml:space="preserve">Операторът да има възможност за </w:t>
      </w:r>
      <w:r w:rsidR="00183BBE" w:rsidRPr="00F64813">
        <w:rPr>
          <w:rFonts w:ascii="Verdana" w:hAnsi="Verdana"/>
          <w:sz w:val="22"/>
          <w:szCs w:val="22"/>
        </w:rPr>
        <w:t>програмиране на бутони по свое желание;</w:t>
      </w:r>
    </w:p>
    <w:p w14:paraId="02FDF104" w14:textId="1D98CBE8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15. </w:t>
      </w:r>
      <w:r w:rsidR="00183BBE" w:rsidRPr="00F64813">
        <w:rPr>
          <w:rFonts w:ascii="Verdana" w:hAnsi="Verdana"/>
          <w:color w:val="0D0D0D"/>
          <w:sz w:val="22"/>
          <w:szCs w:val="22"/>
        </w:rPr>
        <w:t xml:space="preserve">Операторът да има възможност за </w:t>
      </w:r>
      <w:r w:rsidR="00183BBE" w:rsidRPr="00F64813">
        <w:rPr>
          <w:rFonts w:ascii="Verdana" w:hAnsi="Verdana"/>
          <w:sz w:val="22"/>
          <w:szCs w:val="22"/>
        </w:rPr>
        <w:t>програмиране на потребителски макроси - запис на последователности от често използваните операции, които се стартират само с едно натискане на бутона;</w:t>
      </w:r>
    </w:p>
    <w:p w14:paraId="72436837" w14:textId="4A684522" w:rsidR="00441E37" w:rsidRPr="00F64813" w:rsidRDefault="00F64813" w:rsidP="00F64813">
      <w:pPr>
        <w:pStyle w:val="a4"/>
        <w:rPr>
          <w:rFonts w:ascii="Verdana" w:hAnsi="Verdana"/>
          <w:color w:val="0D0D0D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16. </w:t>
      </w:r>
      <w:r w:rsidR="00441E37" w:rsidRPr="00F64813">
        <w:rPr>
          <w:rFonts w:ascii="Verdana" w:hAnsi="Verdana"/>
          <w:color w:val="0D0D0D"/>
          <w:sz w:val="22"/>
          <w:szCs w:val="22"/>
        </w:rPr>
        <w:t>Да има възможност за показване на ехографския образ на цял екран;</w:t>
      </w:r>
    </w:p>
    <w:p w14:paraId="1F0202E3" w14:textId="4129EE53" w:rsidR="00441E37" w:rsidRPr="00F64813" w:rsidRDefault="00F64813" w:rsidP="00F64813">
      <w:pPr>
        <w:pStyle w:val="a4"/>
        <w:rPr>
          <w:rFonts w:ascii="Verdana" w:hAnsi="Verdana"/>
          <w:color w:val="0D0D0D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17. </w:t>
      </w:r>
      <w:r w:rsidR="00441E37" w:rsidRPr="00F64813">
        <w:rPr>
          <w:rFonts w:ascii="Verdana" w:hAnsi="Verdana"/>
          <w:color w:val="0D0D0D"/>
          <w:sz w:val="22"/>
          <w:szCs w:val="22"/>
        </w:rPr>
        <w:t xml:space="preserve">Да има опростен режим за промяна на настройките, при който операторът има възможност за плавно и съвкупно управление на всички образни параметри използвайки само три виртуални регулатора. Режимът да е наличен за двуразмерния образ и за цветния доплер; </w:t>
      </w:r>
    </w:p>
    <w:p w14:paraId="096EAA3A" w14:textId="63CE2868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18. </w:t>
      </w:r>
      <w:r w:rsidR="00183BBE" w:rsidRPr="00F64813">
        <w:rPr>
          <w:rFonts w:ascii="Verdana" w:hAnsi="Verdana"/>
          <w:sz w:val="22"/>
          <w:szCs w:val="22"/>
        </w:rPr>
        <w:t>В ехографа да са вградени съвременните интерфейси за връзка с периферия и интеграция с болничната среда, включително USB, LAN, WI-FI, Bluetooth, HDMI;</w:t>
      </w:r>
    </w:p>
    <w:p w14:paraId="758536F4" w14:textId="67AE1F8B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19. </w:t>
      </w:r>
      <w:r w:rsidR="00183BBE" w:rsidRPr="00F64813">
        <w:rPr>
          <w:rFonts w:ascii="Verdana" w:hAnsi="Verdana"/>
          <w:sz w:val="22"/>
          <w:szCs w:val="22"/>
        </w:rPr>
        <w:t>Да има най-малко 4 порта за образни трансдюсери;</w:t>
      </w:r>
    </w:p>
    <w:p w14:paraId="129A1E36" w14:textId="0A3D42BA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20. </w:t>
      </w:r>
      <w:r w:rsidR="00183BBE" w:rsidRPr="00F64813">
        <w:rPr>
          <w:rFonts w:ascii="Verdana" w:hAnsi="Verdana"/>
          <w:color w:val="0D0D0D"/>
          <w:sz w:val="22"/>
          <w:szCs w:val="22"/>
        </w:rPr>
        <w:t>Операторът да има възможност самостоятелно да подрежда според нуждите си поставки за</w:t>
      </w:r>
      <w:r w:rsidR="00183BBE" w:rsidRPr="00F64813">
        <w:rPr>
          <w:rFonts w:ascii="Verdana" w:hAnsi="Verdana"/>
          <w:sz w:val="22"/>
          <w:szCs w:val="22"/>
        </w:rPr>
        <w:t xml:space="preserve"> трансдюсери и ехографски гел. Да може да ги сваля с цел почистване и дезинфекция;</w:t>
      </w:r>
    </w:p>
    <w:p w14:paraId="3D85C2ED" w14:textId="38FB56E7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21. </w:t>
      </w:r>
      <w:r w:rsidR="00183BBE" w:rsidRPr="00F64813">
        <w:rPr>
          <w:rFonts w:ascii="Verdana" w:hAnsi="Verdana"/>
          <w:sz w:val="22"/>
          <w:szCs w:val="22"/>
        </w:rPr>
        <w:t>Да има вградено CD/DVD устройство;</w:t>
      </w:r>
    </w:p>
    <w:p w14:paraId="4F93D89C" w14:textId="722D365C" w:rsidR="00222BE6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22. </w:t>
      </w:r>
      <w:r w:rsidR="00222BE6" w:rsidRPr="00F64813">
        <w:rPr>
          <w:rFonts w:ascii="Verdana" w:hAnsi="Verdana"/>
          <w:sz w:val="22"/>
          <w:szCs w:val="22"/>
        </w:rPr>
        <w:t xml:space="preserve">Операционна система не по стара от Windows </w:t>
      </w:r>
      <w:r w:rsidR="00DC177B" w:rsidRPr="00F64813">
        <w:rPr>
          <w:rFonts w:ascii="Verdana" w:hAnsi="Verdana"/>
          <w:sz w:val="22"/>
          <w:szCs w:val="22"/>
        </w:rPr>
        <w:t>10</w:t>
      </w:r>
      <w:r w:rsidR="00222BE6" w:rsidRPr="00F64813">
        <w:rPr>
          <w:rFonts w:ascii="Verdana" w:hAnsi="Verdana"/>
          <w:sz w:val="22"/>
          <w:szCs w:val="22"/>
        </w:rPr>
        <w:t xml:space="preserve"> (или еквивалент); </w:t>
      </w:r>
    </w:p>
    <w:p w14:paraId="75E9C2B1" w14:textId="2C655050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23. </w:t>
      </w:r>
      <w:r w:rsidR="00183BBE" w:rsidRPr="00F64813">
        <w:rPr>
          <w:rFonts w:ascii="Verdana" w:hAnsi="Verdana"/>
          <w:sz w:val="22"/>
          <w:szCs w:val="22"/>
        </w:rPr>
        <w:t>Да има възможност за дистанционно сервизно обслужване през Интернет.</w:t>
      </w:r>
    </w:p>
    <w:p w14:paraId="23DF0154" w14:textId="77777777" w:rsidR="00183BBE" w:rsidRPr="00F64813" w:rsidRDefault="00183BBE" w:rsidP="00F64813">
      <w:pPr>
        <w:pStyle w:val="a4"/>
        <w:rPr>
          <w:rFonts w:ascii="Verdana" w:hAnsi="Verdana"/>
          <w:sz w:val="22"/>
          <w:szCs w:val="22"/>
        </w:rPr>
      </w:pPr>
    </w:p>
    <w:p w14:paraId="3D42C543" w14:textId="77777777" w:rsidR="00183BBE" w:rsidRPr="00F64813" w:rsidRDefault="00183BBE" w:rsidP="00F64813">
      <w:pPr>
        <w:pStyle w:val="a4"/>
        <w:jc w:val="center"/>
        <w:rPr>
          <w:rFonts w:ascii="Verdana" w:hAnsi="Verdana"/>
          <w:b/>
          <w:bCs/>
          <w:sz w:val="22"/>
          <w:szCs w:val="22"/>
        </w:rPr>
      </w:pPr>
      <w:r w:rsidRPr="00F64813">
        <w:rPr>
          <w:rFonts w:ascii="Verdana" w:hAnsi="Verdana"/>
          <w:b/>
          <w:bCs/>
          <w:sz w:val="22"/>
          <w:szCs w:val="22"/>
        </w:rPr>
        <w:t>ОБРАЗНИ ВЪЗМОЖНОСТИ</w:t>
      </w:r>
    </w:p>
    <w:p w14:paraId="45967BB3" w14:textId="64A1E6C8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</w:t>
      </w:r>
      <w:r w:rsidR="00183BBE" w:rsidRPr="00F64813">
        <w:rPr>
          <w:rFonts w:ascii="Verdana" w:hAnsi="Verdana"/>
          <w:sz w:val="22"/>
          <w:szCs w:val="22"/>
        </w:rPr>
        <w:t>Да притежава висока честота на кадрите в 2D, достигаща до най-малко 2000 Hz;</w:t>
      </w:r>
    </w:p>
    <w:p w14:paraId="39144C22" w14:textId="13F465D7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2. </w:t>
      </w:r>
      <w:r w:rsidR="00183BBE" w:rsidRPr="00F64813">
        <w:rPr>
          <w:rFonts w:ascii="Verdana" w:hAnsi="Verdana"/>
          <w:sz w:val="22"/>
          <w:szCs w:val="22"/>
        </w:rPr>
        <w:t xml:space="preserve">Честотният диапазон на ехографа да не е по-малък от </w:t>
      </w:r>
      <w:r w:rsidR="00183BBE" w:rsidRPr="00F64813">
        <w:rPr>
          <w:rFonts w:ascii="Verdana" w:hAnsi="Verdana"/>
          <w:color w:val="000000"/>
          <w:sz w:val="22"/>
          <w:szCs w:val="22"/>
        </w:rPr>
        <w:t>1 – 2</w:t>
      </w:r>
      <w:r w:rsidR="00DC177B" w:rsidRPr="00F64813">
        <w:rPr>
          <w:rFonts w:ascii="Verdana" w:hAnsi="Verdana"/>
          <w:color w:val="000000"/>
          <w:sz w:val="22"/>
          <w:szCs w:val="22"/>
        </w:rPr>
        <w:t>2</w:t>
      </w:r>
      <w:r w:rsidR="00183BBE" w:rsidRPr="00F64813">
        <w:rPr>
          <w:rFonts w:ascii="Verdana" w:hAnsi="Verdana"/>
          <w:color w:val="000000"/>
          <w:sz w:val="22"/>
          <w:szCs w:val="22"/>
        </w:rPr>
        <w:t xml:space="preserve"> MHz;</w:t>
      </w:r>
    </w:p>
    <w:p w14:paraId="5AB9807A" w14:textId="1C31A59C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 xml:space="preserve">3. </w:t>
      </w:r>
      <w:r w:rsidR="00183BBE" w:rsidRPr="00F64813">
        <w:rPr>
          <w:rFonts w:ascii="Verdana" w:hAnsi="Verdana"/>
          <w:sz w:val="22"/>
          <w:szCs w:val="22"/>
        </w:rPr>
        <w:t>Да притежава режим на тъканно хармонично изобразяване от последно поколение с не-по-малко от 4 избираеми от оператора честотни диапазона;</w:t>
      </w:r>
    </w:p>
    <w:p w14:paraId="1982B724" w14:textId="29AC89B9" w:rsidR="00183BBE" w:rsidRPr="00F64813" w:rsidRDefault="00F64813" w:rsidP="00F64813">
      <w:pPr>
        <w:pStyle w:val="a4"/>
        <w:rPr>
          <w:rFonts w:ascii="Verdana" w:hAnsi="Verdana"/>
          <w:color w:val="0D0D0D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4. </w:t>
      </w:r>
      <w:r w:rsidR="00183BBE" w:rsidRPr="00F64813">
        <w:rPr>
          <w:rFonts w:ascii="Verdana" w:hAnsi="Verdana"/>
          <w:sz w:val="22"/>
          <w:szCs w:val="22"/>
        </w:rPr>
        <w:t xml:space="preserve">Да има следните режими на работа: </w:t>
      </w:r>
      <w:r w:rsidR="00183BBE" w:rsidRPr="00F64813">
        <w:rPr>
          <w:rFonts w:ascii="Verdana" w:hAnsi="Verdana"/>
          <w:color w:val="0D0D0D"/>
          <w:sz w:val="22"/>
          <w:szCs w:val="22"/>
        </w:rPr>
        <w:t xml:space="preserve">2D режим, М режим, цветен, мощен, тъканен, спектрален PW/CW </w:t>
      </w:r>
      <w:proofErr w:type="spellStart"/>
      <w:r w:rsidR="00183BBE" w:rsidRPr="00F64813">
        <w:rPr>
          <w:rFonts w:ascii="Verdana" w:hAnsi="Verdana"/>
          <w:color w:val="0D0D0D"/>
          <w:sz w:val="22"/>
          <w:szCs w:val="22"/>
        </w:rPr>
        <w:t>доплер</w:t>
      </w:r>
      <w:proofErr w:type="spellEnd"/>
      <w:r w:rsidR="00183BBE" w:rsidRPr="00F64813">
        <w:rPr>
          <w:rFonts w:ascii="Verdana" w:hAnsi="Verdana"/>
          <w:color w:val="0D0D0D"/>
          <w:sz w:val="22"/>
          <w:szCs w:val="22"/>
        </w:rPr>
        <w:t>;</w:t>
      </w:r>
    </w:p>
    <w:p w14:paraId="37C855A6" w14:textId="0A8E893D" w:rsidR="008D4F21" w:rsidRPr="00F64813" w:rsidRDefault="00F64813" w:rsidP="00F64813">
      <w:pPr>
        <w:pStyle w:val="a4"/>
        <w:rPr>
          <w:rFonts w:ascii="Verdana" w:hAnsi="Verdana"/>
          <w:color w:val="0D0D0D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5. </w:t>
      </w:r>
      <w:r w:rsidR="008D4F21" w:rsidRPr="00F64813">
        <w:rPr>
          <w:rFonts w:ascii="Verdana" w:hAnsi="Verdana"/>
          <w:sz w:val="22"/>
          <w:szCs w:val="22"/>
        </w:rPr>
        <w:t xml:space="preserve">Специализиран </w:t>
      </w:r>
      <w:proofErr w:type="spellStart"/>
      <w:r w:rsidR="007F27BC" w:rsidRPr="00F64813">
        <w:rPr>
          <w:rFonts w:ascii="Verdana" w:hAnsi="Verdana"/>
          <w:sz w:val="22"/>
          <w:szCs w:val="22"/>
        </w:rPr>
        <w:t>доплеров</w:t>
      </w:r>
      <w:proofErr w:type="spellEnd"/>
      <w:r w:rsidR="007F27BC" w:rsidRPr="00F64813">
        <w:rPr>
          <w:rFonts w:ascii="Verdana" w:hAnsi="Verdana"/>
          <w:sz w:val="22"/>
          <w:szCs w:val="22"/>
        </w:rPr>
        <w:t xml:space="preserve"> </w:t>
      </w:r>
      <w:r w:rsidR="008D4F21" w:rsidRPr="00F64813">
        <w:rPr>
          <w:rFonts w:ascii="Verdana" w:hAnsi="Verdana"/>
          <w:sz w:val="22"/>
          <w:szCs w:val="22"/>
        </w:rPr>
        <w:t xml:space="preserve">режим за </w:t>
      </w:r>
      <w:r w:rsidR="00F97DE2" w:rsidRPr="00F64813">
        <w:rPr>
          <w:rFonts w:ascii="Verdana" w:hAnsi="Verdana"/>
          <w:sz w:val="22"/>
          <w:szCs w:val="22"/>
        </w:rPr>
        <w:t>детекция</w:t>
      </w:r>
      <w:r w:rsidR="008D4F21" w:rsidRPr="00F64813">
        <w:rPr>
          <w:rFonts w:ascii="Verdana" w:hAnsi="Verdana"/>
          <w:sz w:val="22"/>
          <w:szCs w:val="22"/>
        </w:rPr>
        <w:t xml:space="preserve"> на бавни потоци</w:t>
      </w:r>
      <w:r w:rsidR="007F27BC" w:rsidRPr="00F64813">
        <w:rPr>
          <w:rFonts w:ascii="Verdana" w:hAnsi="Verdana"/>
          <w:sz w:val="22"/>
          <w:szCs w:val="22"/>
        </w:rPr>
        <w:t>;</w:t>
      </w:r>
    </w:p>
    <w:p w14:paraId="46B8AC5B" w14:textId="7E0CDD90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6. </w:t>
      </w:r>
      <w:r w:rsidR="00183BBE" w:rsidRPr="00F64813">
        <w:rPr>
          <w:rFonts w:ascii="Verdana" w:hAnsi="Verdana"/>
          <w:color w:val="0D0D0D"/>
          <w:sz w:val="22"/>
          <w:szCs w:val="22"/>
        </w:rPr>
        <w:t xml:space="preserve">Операторът да има възможност за </w:t>
      </w:r>
      <w:r w:rsidR="00183BBE" w:rsidRPr="00F64813">
        <w:rPr>
          <w:rFonts w:ascii="Verdana" w:hAnsi="Verdana"/>
          <w:sz w:val="22"/>
          <w:szCs w:val="22"/>
        </w:rPr>
        <w:t>автоматична настройка на общото и позоновото усилване на 2D образа с натискане на един бутон;</w:t>
      </w:r>
    </w:p>
    <w:p w14:paraId="35B8F574" w14:textId="224514CF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7. </w:t>
      </w:r>
      <w:r w:rsidR="00183BBE" w:rsidRPr="00F64813">
        <w:rPr>
          <w:rFonts w:ascii="Verdana" w:hAnsi="Verdana"/>
          <w:sz w:val="22"/>
          <w:szCs w:val="22"/>
        </w:rPr>
        <w:t xml:space="preserve">Операторът да може да избира измежду най-малко 4 работни честоти (честотни диапазона).  Изборът да е наличен както за двуразмерен образ,  така и за цветен и спектрален доплерови режими; </w:t>
      </w:r>
    </w:p>
    <w:p w14:paraId="13AD272E" w14:textId="0459E636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8. </w:t>
      </w:r>
      <w:r w:rsidR="00183BBE" w:rsidRPr="00F64813">
        <w:rPr>
          <w:rFonts w:ascii="Verdana" w:hAnsi="Verdana"/>
          <w:color w:val="0D0D0D"/>
          <w:sz w:val="22"/>
          <w:szCs w:val="22"/>
        </w:rPr>
        <w:t xml:space="preserve">Операторът да има възможност за </w:t>
      </w:r>
      <w:r w:rsidR="00183BBE" w:rsidRPr="00F64813">
        <w:rPr>
          <w:rFonts w:ascii="Verdana" w:hAnsi="Verdana"/>
          <w:sz w:val="22"/>
          <w:szCs w:val="22"/>
        </w:rPr>
        <w:t>най-малко 4 настройки на пространствената резолюция на цветния доплер;</w:t>
      </w:r>
    </w:p>
    <w:p w14:paraId="74C4C07D" w14:textId="7CD24A2B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D0D0D"/>
          <w:sz w:val="22"/>
          <w:szCs w:val="22"/>
        </w:rPr>
        <w:t xml:space="preserve">9. </w:t>
      </w:r>
      <w:r w:rsidR="00183BBE" w:rsidRPr="00F64813">
        <w:rPr>
          <w:rFonts w:ascii="Verdana" w:hAnsi="Verdana"/>
          <w:color w:val="0D0D0D"/>
          <w:sz w:val="22"/>
          <w:szCs w:val="22"/>
        </w:rPr>
        <w:t xml:space="preserve">Операторът да има възможност за </w:t>
      </w:r>
      <w:r w:rsidR="00183BBE" w:rsidRPr="00F64813">
        <w:rPr>
          <w:rFonts w:ascii="Verdana" w:hAnsi="Verdana"/>
          <w:sz w:val="22"/>
          <w:szCs w:val="22"/>
        </w:rPr>
        <w:t>едновременна настройка на образните параметри на спектралния доплер с натискане на един бутон: наклон на доплера, усилване, скала и базова линия;</w:t>
      </w:r>
    </w:p>
    <w:p w14:paraId="3B195EC4" w14:textId="4EF706A8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10. </w:t>
      </w:r>
      <w:r w:rsidR="00183BBE" w:rsidRPr="00F64813">
        <w:rPr>
          <w:rFonts w:ascii="Verdana" w:hAnsi="Verdana"/>
          <w:sz w:val="22"/>
          <w:szCs w:val="22"/>
        </w:rPr>
        <w:t>Да има технология за подобряване качеството на образа в реално време чрез редуциране на шумове и артефакти, със запазване на пълната клинична информация. Операторът да има възможност за детайлна настройка на параметрите на филтриране, включително на баланса между суровия (RAW)  и филтрирания ехографски образи;</w:t>
      </w:r>
    </w:p>
    <w:p w14:paraId="575559A5" w14:textId="631A54A8" w:rsidR="00183BBE" w:rsidRPr="00F64813" w:rsidRDefault="00F64813" w:rsidP="00F64813">
      <w:pPr>
        <w:pStyle w:val="a4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11. </w:t>
      </w:r>
      <w:r w:rsidR="00721BE5" w:rsidRPr="00F64813">
        <w:rPr>
          <w:rFonts w:ascii="Verdana" w:hAnsi="Verdana"/>
          <w:sz w:val="22"/>
          <w:szCs w:val="22"/>
        </w:rPr>
        <w:t>Да има т</w:t>
      </w:r>
      <w:r w:rsidR="00721BE5" w:rsidRPr="00F64813">
        <w:rPr>
          <w:rFonts w:ascii="Verdana" w:hAnsi="Verdana"/>
          <w:color w:val="000000"/>
          <w:sz w:val="22"/>
          <w:szCs w:val="22"/>
        </w:rPr>
        <w:t>рапецовидно разширение на зрителното поле</w:t>
      </w:r>
      <w:r w:rsidR="00183BBE" w:rsidRPr="00F64813">
        <w:rPr>
          <w:rFonts w:ascii="Verdana" w:hAnsi="Verdana"/>
          <w:color w:val="000000"/>
          <w:sz w:val="22"/>
          <w:szCs w:val="22"/>
        </w:rPr>
        <w:t xml:space="preserve"> </w:t>
      </w:r>
      <w:r w:rsidR="00222BE6" w:rsidRPr="00F64813">
        <w:rPr>
          <w:rFonts w:ascii="Verdana" w:hAnsi="Verdana"/>
          <w:color w:val="000000"/>
          <w:sz w:val="22"/>
          <w:szCs w:val="22"/>
        </w:rPr>
        <w:t>при</w:t>
      </w:r>
      <w:r w:rsidR="00721BE5" w:rsidRPr="00F64813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721BE5" w:rsidRPr="00F64813">
        <w:rPr>
          <w:rFonts w:ascii="Verdana" w:hAnsi="Verdana"/>
          <w:color w:val="000000"/>
          <w:sz w:val="22"/>
          <w:szCs w:val="22"/>
        </w:rPr>
        <w:t>Phased</w:t>
      </w:r>
      <w:proofErr w:type="spellEnd"/>
      <w:r w:rsidR="00721BE5" w:rsidRPr="00F64813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721BE5" w:rsidRPr="00F64813">
        <w:rPr>
          <w:rFonts w:ascii="Verdana" w:hAnsi="Verdana"/>
          <w:color w:val="000000"/>
          <w:sz w:val="22"/>
          <w:szCs w:val="22"/>
        </w:rPr>
        <w:t>Array</w:t>
      </w:r>
      <w:proofErr w:type="spellEnd"/>
      <w:r w:rsidR="00721BE5" w:rsidRPr="00F64813">
        <w:rPr>
          <w:rFonts w:ascii="Verdana" w:hAnsi="Verdana"/>
          <w:color w:val="000000"/>
          <w:sz w:val="22"/>
          <w:szCs w:val="22"/>
        </w:rPr>
        <w:t xml:space="preserve"> </w:t>
      </w:r>
      <w:r w:rsidR="00183BBE" w:rsidRPr="00F64813">
        <w:rPr>
          <w:rFonts w:ascii="Verdana" w:hAnsi="Verdana"/>
          <w:color w:val="000000"/>
          <w:sz w:val="22"/>
          <w:szCs w:val="22"/>
        </w:rPr>
        <w:t>трансдюсери</w:t>
      </w:r>
      <w:r w:rsidR="00222BE6" w:rsidRPr="00F64813">
        <w:rPr>
          <w:rFonts w:ascii="Verdana" w:hAnsi="Verdana"/>
          <w:color w:val="000000"/>
          <w:sz w:val="22"/>
          <w:szCs w:val="22"/>
        </w:rPr>
        <w:t xml:space="preserve"> за по-добра визуализация на </w:t>
      </w:r>
      <w:proofErr w:type="spellStart"/>
      <w:r w:rsidR="00222BE6" w:rsidRPr="00F64813">
        <w:rPr>
          <w:rFonts w:ascii="Verdana" w:hAnsi="Verdana"/>
          <w:color w:val="000000"/>
          <w:sz w:val="22"/>
          <w:szCs w:val="22"/>
        </w:rPr>
        <w:t>апикалните</w:t>
      </w:r>
      <w:proofErr w:type="spellEnd"/>
      <w:r w:rsidR="00222BE6" w:rsidRPr="00F64813">
        <w:rPr>
          <w:rFonts w:ascii="Verdana" w:hAnsi="Verdana"/>
          <w:color w:val="000000"/>
          <w:sz w:val="22"/>
          <w:szCs w:val="22"/>
        </w:rPr>
        <w:t xml:space="preserve"> сегменти</w:t>
      </w:r>
      <w:r w:rsidR="00183BBE" w:rsidRPr="00F64813">
        <w:rPr>
          <w:rFonts w:ascii="Verdana" w:hAnsi="Verdana"/>
          <w:color w:val="000000"/>
          <w:sz w:val="22"/>
          <w:szCs w:val="22"/>
        </w:rPr>
        <w:t xml:space="preserve">. </w:t>
      </w:r>
    </w:p>
    <w:p w14:paraId="005D03FC" w14:textId="77777777" w:rsidR="00183BBE" w:rsidRPr="00F64813" w:rsidRDefault="00183BBE" w:rsidP="00F64813">
      <w:pPr>
        <w:pStyle w:val="a4"/>
        <w:rPr>
          <w:rFonts w:ascii="Verdana" w:hAnsi="Verdana"/>
          <w:sz w:val="22"/>
          <w:szCs w:val="22"/>
        </w:rPr>
      </w:pPr>
    </w:p>
    <w:p w14:paraId="0B6E8363" w14:textId="77777777" w:rsidR="00183BBE" w:rsidRPr="00F64813" w:rsidRDefault="00183BBE" w:rsidP="00F64813">
      <w:pPr>
        <w:pStyle w:val="a4"/>
        <w:jc w:val="center"/>
        <w:rPr>
          <w:rFonts w:ascii="Verdana" w:hAnsi="Verdana"/>
          <w:b/>
          <w:bCs/>
          <w:sz w:val="22"/>
          <w:szCs w:val="22"/>
        </w:rPr>
      </w:pPr>
      <w:r w:rsidRPr="00F64813">
        <w:rPr>
          <w:rFonts w:ascii="Verdana" w:hAnsi="Verdana"/>
          <w:b/>
          <w:bCs/>
          <w:sz w:val="22"/>
          <w:szCs w:val="22"/>
        </w:rPr>
        <w:t>ИЗМЕРВАНИЯ И СЪХРАНЕНИЕ НА ОБРАЗИТЕ</w:t>
      </w:r>
    </w:p>
    <w:p w14:paraId="29B32038" w14:textId="148CDA30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</w:t>
      </w:r>
      <w:r w:rsidR="00183BBE" w:rsidRPr="00F64813">
        <w:rPr>
          <w:rFonts w:ascii="Verdana" w:hAnsi="Verdana"/>
          <w:sz w:val="22"/>
          <w:szCs w:val="22"/>
        </w:rPr>
        <w:t>Ехографът да разполага с вградена база данни за пациентите с голям капацитет, най-малко 2</w:t>
      </w:r>
      <w:r w:rsidR="004866A8" w:rsidRPr="00F64813">
        <w:rPr>
          <w:rFonts w:ascii="Verdana" w:hAnsi="Verdana"/>
          <w:sz w:val="22"/>
          <w:szCs w:val="22"/>
        </w:rPr>
        <w:t xml:space="preserve"> </w:t>
      </w:r>
      <w:r w:rsidR="004866A8" w:rsidRPr="00F64813">
        <w:rPr>
          <w:rFonts w:ascii="Verdana" w:hAnsi="Verdana"/>
          <w:sz w:val="22"/>
          <w:szCs w:val="22"/>
          <w:lang w:val="en-US"/>
        </w:rPr>
        <w:t>TB</w:t>
      </w:r>
      <w:r w:rsidR="00183BBE" w:rsidRPr="00F64813">
        <w:rPr>
          <w:rFonts w:ascii="Verdana" w:hAnsi="Verdana"/>
          <w:sz w:val="22"/>
          <w:szCs w:val="22"/>
        </w:rPr>
        <w:t xml:space="preserve">, за архивиране на образи, сурови данни на 3D и 4D образи, кинопримки, рапорти от изследването и данни на пациентите с възможност за последваща </w:t>
      </w:r>
      <w:proofErr w:type="spellStart"/>
      <w:r w:rsidR="00183BBE" w:rsidRPr="00F64813">
        <w:rPr>
          <w:rFonts w:ascii="Verdana" w:hAnsi="Verdana"/>
          <w:sz w:val="22"/>
          <w:szCs w:val="22"/>
        </w:rPr>
        <w:t>постобработка</w:t>
      </w:r>
      <w:proofErr w:type="spellEnd"/>
      <w:r w:rsidR="00183BBE" w:rsidRPr="00F64813">
        <w:rPr>
          <w:rFonts w:ascii="Verdana" w:hAnsi="Verdana"/>
          <w:sz w:val="22"/>
          <w:szCs w:val="22"/>
        </w:rPr>
        <w:t xml:space="preserve"> (RAW </w:t>
      </w:r>
      <w:proofErr w:type="spellStart"/>
      <w:r w:rsidR="00183BBE" w:rsidRPr="00F64813">
        <w:rPr>
          <w:rFonts w:ascii="Verdana" w:hAnsi="Verdana"/>
          <w:sz w:val="22"/>
          <w:szCs w:val="22"/>
        </w:rPr>
        <w:t>data</w:t>
      </w:r>
      <w:proofErr w:type="spellEnd"/>
      <w:r w:rsidR="00183BBE" w:rsidRPr="00F64813">
        <w:rPr>
          <w:rFonts w:ascii="Verdana" w:hAnsi="Verdana"/>
          <w:sz w:val="22"/>
          <w:szCs w:val="22"/>
        </w:rPr>
        <w:t xml:space="preserve"> </w:t>
      </w:r>
      <w:proofErr w:type="spellStart"/>
      <w:r w:rsidR="00183BBE" w:rsidRPr="00F64813">
        <w:rPr>
          <w:rFonts w:ascii="Verdana" w:hAnsi="Verdana"/>
          <w:sz w:val="22"/>
          <w:szCs w:val="22"/>
        </w:rPr>
        <w:t>management</w:t>
      </w:r>
      <w:proofErr w:type="spellEnd"/>
      <w:r w:rsidR="00183BBE" w:rsidRPr="00F64813">
        <w:rPr>
          <w:rFonts w:ascii="Verdana" w:hAnsi="Verdana"/>
          <w:sz w:val="22"/>
          <w:szCs w:val="22"/>
        </w:rPr>
        <w:t>), измерване, анализ и генериране на нови рапорти;</w:t>
      </w:r>
    </w:p>
    <w:p w14:paraId="61B5D6EF" w14:textId="41959B87" w:rsidR="00B36AD1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2. </w:t>
      </w:r>
      <w:r w:rsidR="00B36AD1" w:rsidRPr="00F64813">
        <w:rPr>
          <w:rFonts w:ascii="Verdana" w:hAnsi="Verdana"/>
          <w:sz w:val="22"/>
          <w:szCs w:val="22"/>
        </w:rPr>
        <w:t xml:space="preserve">Да е в съответствие с изискванията на GDPR, включително защита от неправомерно използване на пациентска база данни. Вградена възможност за пълно криптиране с </w:t>
      </w:r>
      <w:proofErr w:type="spellStart"/>
      <w:r w:rsidR="00B36AD1" w:rsidRPr="00F64813">
        <w:rPr>
          <w:rFonts w:ascii="Verdana" w:hAnsi="Verdana"/>
          <w:sz w:val="22"/>
          <w:szCs w:val="22"/>
        </w:rPr>
        <w:t>BitLocker</w:t>
      </w:r>
      <w:proofErr w:type="spellEnd"/>
      <w:r w:rsidR="00B36AD1" w:rsidRPr="00F64813">
        <w:rPr>
          <w:rFonts w:ascii="Verdana" w:hAnsi="Verdana"/>
          <w:sz w:val="22"/>
          <w:szCs w:val="22"/>
        </w:rPr>
        <w:t xml:space="preserve"> (или еквивалент) на съхранявани на диска или експортирани на външен носител данни;</w:t>
      </w:r>
    </w:p>
    <w:p w14:paraId="06F6142F" w14:textId="5E093886" w:rsidR="006032FC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3. </w:t>
      </w:r>
      <w:r w:rsidR="00183BBE" w:rsidRPr="00F64813">
        <w:rPr>
          <w:rFonts w:ascii="Verdana" w:hAnsi="Verdana"/>
          <w:sz w:val="22"/>
          <w:szCs w:val="22"/>
        </w:rPr>
        <w:t xml:space="preserve">Да има разширен </w:t>
      </w:r>
      <w:proofErr w:type="spellStart"/>
      <w:r w:rsidR="00183BBE" w:rsidRPr="00F64813">
        <w:rPr>
          <w:rFonts w:ascii="Verdana" w:hAnsi="Verdana"/>
          <w:sz w:val="22"/>
          <w:szCs w:val="22"/>
        </w:rPr>
        <w:t>калкулационен</w:t>
      </w:r>
      <w:proofErr w:type="spellEnd"/>
      <w:r w:rsidR="00183BBE" w:rsidRPr="00F64813">
        <w:rPr>
          <w:rFonts w:ascii="Verdana" w:hAnsi="Verdana"/>
          <w:sz w:val="22"/>
          <w:szCs w:val="22"/>
        </w:rPr>
        <w:t xml:space="preserve"> пакет за</w:t>
      </w:r>
      <w:r w:rsidR="00020F3D" w:rsidRPr="00F64813">
        <w:rPr>
          <w:rFonts w:ascii="Verdana" w:hAnsi="Verdana"/>
          <w:sz w:val="22"/>
          <w:szCs w:val="22"/>
        </w:rPr>
        <w:t xml:space="preserve"> обща</w:t>
      </w:r>
      <w:r w:rsidR="00B22C73" w:rsidRPr="00F64813">
        <w:rPr>
          <w:rFonts w:ascii="Verdana" w:hAnsi="Verdana"/>
          <w:sz w:val="22"/>
          <w:szCs w:val="22"/>
        </w:rPr>
        <w:t xml:space="preserve"> </w:t>
      </w:r>
      <w:r w:rsidR="00020F3D" w:rsidRPr="00F64813">
        <w:rPr>
          <w:rFonts w:ascii="Verdana" w:hAnsi="Verdana"/>
          <w:sz w:val="22"/>
          <w:szCs w:val="22"/>
        </w:rPr>
        <w:t>ехография, урология, МСК,</w:t>
      </w:r>
      <w:r w:rsidR="00183BBE" w:rsidRPr="00F64813">
        <w:rPr>
          <w:rFonts w:ascii="Verdana" w:hAnsi="Verdana"/>
          <w:sz w:val="22"/>
          <w:szCs w:val="22"/>
        </w:rPr>
        <w:t xml:space="preserve"> кардиологични и съдови изследвания с автоматично формиране на специализирани протоколи. Операторът да има възможност за детайлна настройка на резултатите от изследването включени в протокола;</w:t>
      </w:r>
    </w:p>
    <w:p w14:paraId="3DFCB059" w14:textId="49C3CD11" w:rsidR="006032FC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4. </w:t>
      </w:r>
      <w:r w:rsidR="006032FC" w:rsidRPr="00F64813">
        <w:rPr>
          <w:rFonts w:ascii="Verdana" w:hAnsi="Verdana"/>
          <w:sz w:val="22"/>
          <w:szCs w:val="22"/>
        </w:rPr>
        <w:t>Интегриран TI-RADS протокол за новообразувания в щитовидната жлеза;</w:t>
      </w:r>
    </w:p>
    <w:p w14:paraId="0BC7522D" w14:textId="7E5FD1CA" w:rsidR="006032FC" w:rsidRPr="00F64813" w:rsidRDefault="00F64813" w:rsidP="00F64813">
      <w:pPr>
        <w:pStyle w:val="a4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5. </w:t>
      </w:r>
      <w:r w:rsidR="006032FC" w:rsidRPr="00F64813">
        <w:rPr>
          <w:rFonts w:ascii="Verdana" w:hAnsi="Verdana"/>
          <w:sz w:val="22"/>
          <w:szCs w:val="22"/>
        </w:rPr>
        <w:t>Интегриран BI-RADS протокол за новообразувания в млечната жлеза.</w:t>
      </w:r>
    </w:p>
    <w:p w14:paraId="3EF995EC" w14:textId="77777777" w:rsidR="00222BE6" w:rsidRPr="00F64813" w:rsidRDefault="00222BE6" w:rsidP="00F64813">
      <w:pPr>
        <w:pStyle w:val="a4"/>
        <w:rPr>
          <w:rFonts w:ascii="Verdana" w:hAnsi="Verdana"/>
          <w:color w:val="000000"/>
          <w:sz w:val="22"/>
          <w:szCs w:val="22"/>
        </w:rPr>
      </w:pPr>
    </w:p>
    <w:p w14:paraId="07F95BCD" w14:textId="39430412" w:rsidR="00183BBE" w:rsidRDefault="00183BBE" w:rsidP="00F64813">
      <w:pPr>
        <w:pStyle w:val="a4"/>
        <w:jc w:val="center"/>
        <w:rPr>
          <w:rFonts w:ascii="Verdana" w:hAnsi="Verdana"/>
          <w:b/>
          <w:bCs/>
          <w:sz w:val="22"/>
          <w:szCs w:val="22"/>
        </w:rPr>
      </w:pPr>
      <w:r w:rsidRPr="00F64813">
        <w:rPr>
          <w:rFonts w:ascii="Verdana" w:hAnsi="Verdana"/>
          <w:b/>
          <w:bCs/>
          <w:sz w:val="22"/>
          <w:szCs w:val="22"/>
        </w:rPr>
        <w:t>ОКОМПЛЕКТОВКА:</w:t>
      </w:r>
    </w:p>
    <w:p w14:paraId="29806898" w14:textId="3A142EAD" w:rsidR="00020F3D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</w:t>
      </w:r>
      <w:r w:rsidR="006A73D1" w:rsidRPr="00F64813">
        <w:rPr>
          <w:rFonts w:ascii="Verdana" w:hAnsi="Verdana"/>
          <w:sz w:val="22"/>
          <w:szCs w:val="22"/>
        </w:rPr>
        <w:t xml:space="preserve">Монокристален </w:t>
      </w:r>
      <w:proofErr w:type="spellStart"/>
      <w:r w:rsidR="0066387B" w:rsidRPr="00F64813">
        <w:rPr>
          <w:rFonts w:ascii="Verdana" w:hAnsi="Verdana"/>
          <w:sz w:val="22"/>
          <w:szCs w:val="22"/>
        </w:rPr>
        <w:t>Phased</w:t>
      </w:r>
      <w:proofErr w:type="spellEnd"/>
      <w:r w:rsidR="0066387B" w:rsidRPr="00F64813">
        <w:rPr>
          <w:rFonts w:ascii="Verdana" w:hAnsi="Verdana"/>
          <w:sz w:val="22"/>
          <w:szCs w:val="22"/>
        </w:rPr>
        <w:t xml:space="preserve"> </w:t>
      </w:r>
      <w:proofErr w:type="spellStart"/>
      <w:r w:rsidR="0066387B" w:rsidRPr="00F64813">
        <w:rPr>
          <w:rFonts w:ascii="Verdana" w:hAnsi="Verdana"/>
          <w:sz w:val="22"/>
          <w:szCs w:val="22"/>
        </w:rPr>
        <w:t>Array</w:t>
      </w:r>
      <w:proofErr w:type="spellEnd"/>
      <w:r w:rsidR="0066387B" w:rsidRPr="00F64813">
        <w:rPr>
          <w:rFonts w:ascii="Verdana" w:hAnsi="Verdana"/>
          <w:sz w:val="22"/>
          <w:szCs w:val="22"/>
        </w:rPr>
        <w:t xml:space="preserve"> трансдюсер с минимален честотен диапазон от </w:t>
      </w:r>
      <w:r w:rsidR="00177DA3" w:rsidRPr="00F64813">
        <w:rPr>
          <w:rFonts w:ascii="Verdana" w:hAnsi="Verdana"/>
          <w:sz w:val="22"/>
          <w:szCs w:val="22"/>
        </w:rPr>
        <w:t>1</w:t>
      </w:r>
      <w:r w:rsidR="0066387B" w:rsidRPr="00F64813">
        <w:rPr>
          <w:rFonts w:ascii="Verdana" w:hAnsi="Verdana"/>
          <w:sz w:val="22"/>
          <w:szCs w:val="22"/>
        </w:rPr>
        <w:t xml:space="preserve"> до </w:t>
      </w:r>
      <w:r w:rsidR="00CD2CD6" w:rsidRPr="00F64813">
        <w:rPr>
          <w:rFonts w:ascii="Verdana" w:hAnsi="Verdana"/>
          <w:sz w:val="22"/>
          <w:szCs w:val="22"/>
          <w:lang w:val="ru-RU"/>
        </w:rPr>
        <w:t>5</w:t>
      </w:r>
      <w:r w:rsidR="0066387B" w:rsidRPr="00F64813">
        <w:rPr>
          <w:rFonts w:ascii="Verdana" w:hAnsi="Verdana"/>
          <w:sz w:val="22"/>
          <w:szCs w:val="22"/>
        </w:rPr>
        <w:t xml:space="preserve"> </w:t>
      </w:r>
      <w:proofErr w:type="spellStart"/>
      <w:r w:rsidR="0066387B" w:rsidRPr="00F64813">
        <w:rPr>
          <w:rFonts w:ascii="Verdana" w:hAnsi="Verdana"/>
          <w:sz w:val="22"/>
          <w:szCs w:val="22"/>
        </w:rPr>
        <w:t>MHz</w:t>
      </w:r>
      <w:proofErr w:type="spellEnd"/>
      <w:r w:rsidR="00020F3D" w:rsidRPr="00F64813">
        <w:rPr>
          <w:rFonts w:ascii="Verdana" w:hAnsi="Verdana"/>
          <w:sz w:val="22"/>
          <w:szCs w:val="22"/>
        </w:rPr>
        <w:t>;</w:t>
      </w:r>
    </w:p>
    <w:p w14:paraId="366CF094" w14:textId="78E979D9" w:rsidR="00020F3D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2. </w:t>
      </w:r>
      <w:r w:rsidR="0066387B" w:rsidRPr="00F64813">
        <w:rPr>
          <w:rFonts w:ascii="Verdana" w:hAnsi="Verdana"/>
          <w:sz w:val="22"/>
          <w:szCs w:val="22"/>
        </w:rPr>
        <w:t xml:space="preserve">Широколентов линеарен трансдюсер с минимален честотен диапазон от 4 до 15 </w:t>
      </w:r>
      <w:proofErr w:type="spellStart"/>
      <w:r w:rsidR="0066387B" w:rsidRPr="00F64813">
        <w:rPr>
          <w:rFonts w:ascii="Verdana" w:hAnsi="Verdana"/>
          <w:sz w:val="22"/>
          <w:szCs w:val="22"/>
        </w:rPr>
        <w:t>MHz</w:t>
      </w:r>
      <w:proofErr w:type="spellEnd"/>
      <w:r w:rsidR="00B22C73" w:rsidRPr="00F64813">
        <w:rPr>
          <w:rFonts w:ascii="Verdana" w:hAnsi="Verdana"/>
          <w:sz w:val="22"/>
          <w:szCs w:val="22"/>
          <w:lang w:val="ru-RU"/>
        </w:rPr>
        <w:t xml:space="preserve"> </w:t>
      </w:r>
      <w:r w:rsidR="00B22C73" w:rsidRPr="00F64813">
        <w:rPr>
          <w:rFonts w:ascii="Verdana" w:hAnsi="Verdana"/>
          <w:sz w:val="22"/>
          <w:szCs w:val="22"/>
        </w:rPr>
        <w:t xml:space="preserve">и </w:t>
      </w:r>
      <w:r w:rsidR="007F24F2" w:rsidRPr="00F64813">
        <w:rPr>
          <w:rFonts w:ascii="Verdana" w:hAnsi="Verdana"/>
          <w:sz w:val="22"/>
          <w:szCs w:val="22"/>
        </w:rPr>
        <w:t>челото</w:t>
      </w:r>
      <w:r w:rsidR="00B22C73" w:rsidRPr="00F64813">
        <w:rPr>
          <w:rFonts w:ascii="Verdana" w:hAnsi="Verdana"/>
          <w:sz w:val="22"/>
          <w:szCs w:val="22"/>
        </w:rPr>
        <w:t xml:space="preserve"> </w:t>
      </w:r>
      <w:r w:rsidR="0066387B" w:rsidRPr="00F64813">
        <w:rPr>
          <w:rFonts w:ascii="Verdana" w:hAnsi="Verdana"/>
          <w:sz w:val="22"/>
          <w:szCs w:val="22"/>
        </w:rPr>
        <w:t>не по</w:t>
      </w:r>
      <w:r w:rsidR="00B22C73" w:rsidRPr="00F64813">
        <w:rPr>
          <w:rFonts w:ascii="Verdana" w:hAnsi="Verdana"/>
          <w:sz w:val="22"/>
          <w:szCs w:val="22"/>
          <w:lang w:val="ru-RU"/>
        </w:rPr>
        <w:t>-</w:t>
      </w:r>
      <w:r w:rsidR="0066387B" w:rsidRPr="00F64813">
        <w:rPr>
          <w:rFonts w:ascii="Verdana" w:hAnsi="Verdana"/>
          <w:sz w:val="22"/>
          <w:szCs w:val="22"/>
        </w:rPr>
        <w:t>малк</w:t>
      </w:r>
      <w:r w:rsidR="007F24F2" w:rsidRPr="00F64813">
        <w:rPr>
          <w:rFonts w:ascii="Verdana" w:hAnsi="Verdana"/>
          <w:sz w:val="22"/>
          <w:szCs w:val="22"/>
        </w:rPr>
        <w:t>о</w:t>
      </w:r>
      <w:r w:rsidR="0066387B" w:rsidRPr="00F64813">
        <w:rPr>
          <w:rFonts w:ascii="Verdana" w:hAnsi="Verdana"/>
          <w:sz w:val="22"/>
          <w:szCs w:val="22"/>
        </w:rPr>
        <w:t xml:space="preserve"> от 5</w:t>
      </w:r>
      <w:r w:rsidR="007F24F2" w:rsidRPr="00F64813">
        <w:rPr>
          <w:rFonts w:ascii="Verdana" w:hAnsi="Verdana"/>
          <w:sz w:val="22"/>
          <w:szCs w:val="22"/>
        </w:rPr>
        <w:t>0</w:t>
      </w:r>
      <w:r w:rsidR="0066387B" w:rsidRPr="00F64813">
        <w:rPr>
          <w:rFonts w:ascii="Verdana" w:hAnsi="Verdana"/>
          <w:sz w:val="22"/>
          <w:szCs w:val="22"/>
        </w:rPr>
        <w:t xml:space="preserve"> mm;</w:t>
      </w:r>
    </w:p>
    <w:p w14:paraId="4101A816" w14:textId="7F4F035F" w:rsidR="00B22C73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3. </w:t>
      </w:r>
      <w:r w:rsidR="00B22C73" w:rsidRPr="00F64813">
        <w:rPr>
          <w:rFonts w:ascii="Verdana" w:hAnsi="Verdana"/>
          <w:sz w:val="22"/>
          <w:szCs w:val="22"/>
        </w:rPr>
        <w:t xml:space="preserve">Широколентов </w:t>
      </w:r>
      <w:r w:rsidR="00177DA3" w:rsidRPr="00F64813">
        <w:rPr>
          <w:rFonts w:ascii="Verdana" w:hAnsi="Verdana"/>
          <w:sz w:val="22"/>
          <w:szCs w:val="22"/>
        </w:rPr>
        <w:t>конвексен</w:t>
      </w:r>
      <w:bookmarkStart w:id="1" w:name="_GoBack"/>
      <w:bookmarkEnd w:id="1"/>
      <w:r w:rsidR="00B22C73" w:rsidRPr="00F64813">
        <w:rPr>
          <w:rFonts w:ascii="Verdana" w:hAnsi="Verdana"/>
          <w:sz w:val="22"/>
          <w:szCs w:val="22"/>
        </w:rPr>
        <w:t xml:space="preserve"> трансдюсер с минимален честотен диапазон от </w:t>
      </w:r>
      <w:r w:rsidR="00177DA3" w:rsidRPr="00F64813">
        <w:rPr>
          <w:rFonts w:ascii="Verdana" w:hAnsi="Verdana"/>
          <w:sz w:val="22"/>
          <w:szCs w:val="22"/>
        </w:rPr>
        <w:t>1</w:t>
      </w:r>
      <w:r w:rsidR="00B22C73" w:rsidRPr="00F64813">
        <w:rPr>
          <w:rFonts w:ascii="Verdana" w:hAnsi="Verdana"/>
          <w:sz w:val="22"/>
          <w:szCs w:val="22"/>
        </w:rPr>
        <w:t xml:space="preserve"> до </w:t>
      </w:r>
      <w:r w:rsidR="00177DA3" w:rsidRPr="00F64813">
        <w:rPr>
          <w:rFonts w:ascii="Verdana" w:hAnsi="Verdana"/>
          <w:sz w:val="22"/>
          <w:szCs w:val="22"/>
        </w:rPr>
        <w:t>8</w:t>
      </w:r>
      <w:r w:rsidR="00B22C73" w:rsidRPr="00F64813">
        <w:rPr>
          <w:rFonts w:ascii="Verdana" w:hAnsi="Verdana"/>
          <w:sz w:val="22"/>
          <w:szCs w:val="22"/>
        </w:rPr>
        <w:t xml:space="preserve"> MHz;</w:t>
      </w:r>
    </w:p>
    <w:p w14:paraId="5FFF653E" w14:textId="493B0837" w:rsidR="00183BBE" w:rsidRPr="00F64813" w:rsidRDefault="00F64813" w:rsidP="00F64813">
      <w:pPr>
        <w:pStyle w:val="a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4. </w:t>
      </w:r>
      <w:r w:rsidR="00183BBE" w:rsidRPr="00F64813">
        <w:rPr>
          <w:rFonts w:ascii="Verdana" w:hAnsi="Verdana"/>
          <w:sz w:val="22"/>
          <w:szCs w:val="22"/>
        </w:rPr>
        <w:t xml:space="preserve">Работна станция на външна компютърна система с интерфейс, идентичен на програмата на ехографа за </w:t>
      </w:r>
      <w:proofErr w:type="spellStart"/>
      <w:r w:rsidR="00183BBE" w:rsidRPr="00F64813">
        <w:rPr>
          <w:rFonts w:ascii="Verdana" w:hAnsi="Verdana"/>
          <w:sz w:val="22"/>
          <w:szCs w:val="22"/>
        </w:rPr>
        <w:t>оф-лайн</w:t>
      </w:r>
      <w:proofErr w:type="spellEnd"/>
      <w:r w:rsidR="00183BBE" w:rsidRPr="00F64813">
        <w:rPr>
          <w:rFonts w:ascii="Verdana" w:hAnsi="Verdana"/>
          <w:sz w:val="22"/>
          <w:szCs w:val="22"/>
        </w:rPr>
        <w:t xml:space="preserve"> пост-обработка на получените ехографски данни, извършване на специализирани измервания и работа с протоколи от изследванията. Да позволява инсталация на няколко компютъра едновременно;</w:t>
      </w:r>
    </w:p>
    <w:p w14:paraId="63754209" w14:textId="0E9CB57C" w:rsidR="00B666E5" w:rsidRPr="00B666E5" w:rsidRDefault="00F64813" w:rsidP="002266F6">
      <w:pPr>
        <w:pStyle w:val="a4"/>
        <w:rPr>
          <w:rFonts w:ascii="Verdana" w:hAnsi="Verdana"/>
          <w:sz w:val="22"/>
          <w:szCs w:val="22"/>
        </w:rPr>
      </w:pPr>
      <w:bookmarkStart w:id="2" w:name="_Hlk16061440"/>
      <w:r>
        <w:rPr>
          <w:rFonts w:ascii="Verdana" w:hAnsi="Verdana"/>
          <w:sz w:val="22"/>
          <w:szCs w:val="22"/>
        </w:rPr>
        <w:t xml:space="preserve">5. </w:t>
      </w:r>
      <w:r w:rsidR="00177DA3" w:rsidRPr="00F64813">
        <w:rPr>
          <w:rFonts w:ascii="Verdana" w:hAnsi="Verdana"/>
          <w:sz w:val="22"/>
          <w:szCs w:val="22"/>
        </w:rPr>
        <w:t>Медицински т</w:t>
      </w:r>
      <w:r w:rsidR="00183BBE" w:rsidRPr="00F64813">
        <w:rPr>
          <w:rFonts w:ascii="Verdana" w:hAnsi="Verdana"/>
          <w:sz w:val="22"/>
          <w:szCs w:val="22"/>
        </w:rPr>
        <w:t>ермо</w:t>
      </w:r>
      <w:r w:rsidR="00222BE6" w:rsidRPr="00F64813">
        <w:rPr>
          <w:rFonts w:ascii="Verdana" w:hAnsi="Verdana"/>
          <w:sz w:val="22"/>
          <w:szCs w:val="22"/>
        </w:rPr>
        <w:t xml:space="preserve"> </w:t>
      </w:r>
      <w:r w:rsidR="00183BBE" w:rsidRPr="00F64813">
        <w:rPr>
          <w:rFonts w:ascii="Verdana" w:hAnsi="Verdana"/>
          <w:sz w:val="22"/>
          <w:szCs w:val="22"/>
        </w:rPr>
        <w:t>видеопринтер</w:t>
      </w:r>
      <w:bookmarkEnd w:id="2"/>
      <w:r w:rsidR="00177DA3" w:rsidRPr="00F64813">
        <w:rPr>
          <w:rFonts w:ascii="Verdana" w:hAnsi="Verdana"/>
          <w:sz w:val="22"/>
          <w:szCs w:val="22"/>
        </w:rPr>
        <w:t>.</w:t>
      </w:r>
    </w:p>
    <w:sectPr w:rsidR="00B666E5" w:rsidRPr="00B666E5" w:rsidSect="00F64813"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36782"/>
    <w:multiLevelType w:val="hybridMultilevel"/>
    <w:tmpl w:val="A992E3A0"/>
    <w:lvl w:ilvl="0" w:tplc="329A96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945EF"/>
    <w:multiLevelType w:val="hybridMultilevel"/>
    <w:tmpl w:val="0526C400"/>
    <w:lvl w:ilvl="0" w:tplc="FB8242D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05440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733211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B067BA9"/>
    <w:multiLevelType w:val="hybridMultilevel"/>
    <w:tmpl w:val="DBC47C1A"/>
    <w:lvl w:ilvl="0" w:tplc="2F3437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D6736"/>
    <w:multiLevelType w:val="hybridMultilevel"/>
    <w:tmpl w:val="80C81140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AA5075E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AF510E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2A6243A"/>
    <w:multiLevelType w:val="multilevel"/>
    <w:tmpl w:val="6A580E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E891857"/>
    <w:multiLevelType w:val="multilevel"/>
    <w:tmpl w:val="6A580E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F1473CE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FDE3AA0"/>
    <w:multiLevelType w:val="multilevel"/>
    <w:tmpl w:val="CBCA97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0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3"/>
  </w:num>
  <w:num w:numId="10">
    <w:abstractNumId w:val="9"/>
  </w:num>
  <w:num w:numId="11">
    <w:abstractNumId w:val="5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CE"/>
    <w:rsid w:val="00020F3D"/>
    <w:rsid w:val="000814CD"/>
    <w:rsid w:val="001432C6"/>
    <w:rsid w:val="00164DAA"/>
    <w:rsid w:val="00177DA3"/>
    <w:rsid w:val="00183BBE"/>
    <w:rsid w:val="00214424"/>
    <w:rsid w:val="00222BE6"/>
    <w:rsid w:val="002266F6"/>
    <w:rsid w:val="00245DF2"/>
    <w:rsid w:val="00270361"/>
    <w:rsid w:val="002A11A9"/>
    <w:rsid w:val="002A6578"/>
    <w:rsid w:val="002B0724"/>
    <w:rsid w:val="002B1155"/>
    <w:rsid w:val="002D25FD"/>
    <w:rsid w:val="002E7A88"/>
    <w:rsid w:val="00351B0D"/>
    <w:rsid w:val="0035513B"/>
    <w:rsid w:val="00376CC0"/>
    <w:rsid w:val="00416A0B"/>
    <w:rsid w:val="00441E37"/>
    <w:rsid w:val="00461C6A"/>
    <w:rsid w:val="004866A8"/>
    <w:rsid w:val="004C625A"/>
    <w:rsid w:val="004E5F72"/>
    <w:rsid w:val="0051332E"/>
    <w:rsid w:val="005332FF"/>
    <w:rsid w:val="00536D15"/>
    <w:rsid w:val="00562CC3"/>
    <w:rsid w:val="0056342B"/>
    <w:rsid w:val="00590288"/>
    <w:rsid w:val="006032FC"/>
    <w:rsid w:val="00614CBA"/>
    <w:rsid w:val="00631752"/>
    <w:rsid w:val="0066387B"/>
    <w:rsid w:val="006A73D1"/>
    <w:rsid w:val="0070666D"/>
    <w:rsid w:val="00721BE5"/>
    <w:rsid w:val="007645C7"/>
    <w:rsid w:val="00773FCE"/>
    <w:rsid w:val="007A351E"/>
    <w:rsid w:val="007B6A2F"/>
    <w:rsid w:val="007F24F2"/>
    <w:rsid w:val="007F27BC"/>
    <w:rsid w:val="007F7AF9"/>
    <w:rsid w:val="00817BA7"/>
    <w:rsid w:val="008265B4"/>
    <w:rsid w:val="00831C40"/>
    <w:rsid w:val="00861CFA"/>
    <w:rsid w:val="00874DDF"/>
    <w:rsid w:val="0088609B"/>
    <w:rsid w:val="00897859"/>
    <w:rsid w:val="008A77A0"/>
    <w:rsid w:val="008D0BB4"/>
    <w:rsid w:val="008D4F21"/>
    <w:rsid w:val="00904E63"/>
    <w:rsid w:val="009406F2"/>
    <w:rsid w:val="00945301"/>
    <w:rsid w:val="00953F84"/>
    <w:rsid w:val="00957CFF"/>
    <w:rsid w:val="009867AD"/>
    <w:rsid w:val="00A301E1"/>
    <w:rsid w:val="00A6578E"/>
    <w:rsid w:val="00A718C4"/>
    <w:rsid w:val="00AC6742"/>
    <w:rsid w:val="00B12661"/>
    <w:rsid w:val="00B22C73"/>
    <w:rsid w:val="00B36AD1"/>
    <w:rsid w:val="00B666E5"/>
    <w:rsid w:val="00B670EB"/>
    <w:rsid w:val="00B80B65"/>
    <w:rsid w:val="00BB02F4"/>
    <w:rsid w:val="00BD5BCA"/>
    <w:rsid w:val="00BD7AB2"/>
    <w:rsid w:val="00BE7C5E"/>
    <w:rsid w:val="00C11B78"/>
    <w:rsid w:val="00C353F4"/>
    <w:rsid w:val="00C91B25"/>
    <w:rsid w:val="00CC729B"/>
    <w:rsid w:val="00CD2CD6"/>
    <w:rsid w:val="00CD5642"/>
    <w:rsid w:val="00CE051E"/>
    <w:rsid w:val="00D32334"/>
    <w:rsid w:val="00D53863"/>
    <w:rsid w:val="00DC177B"/>
    <w:rsid w:val="00E0285F"/>
    <w:rsid w:val="00E43D77"/>
    <w:rsid w:val="00E50B57"/>
    <w:rsid w:val="00EB4F4F"/>
    <w:rsid w:val="00EE2F67"/>
    <w:rsid w:val="00EE428A"/>
    <w:rsid w:val="00F04905"/>
    <w:rsid w:val="00F64813"/>
    <w:rsid w:val="00F97DE2"/>
    <w:rsid w:val="00FB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821C"/>
  <w15:chartTrackingRefBased/>
  <w15:docId w15:val="{687CD7FA-74CC-423D-9C78-C5AA4F3E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F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B4F4F"/>
    <w:pPr>
      <w:ind w:left="720"/>
      <w:contextualSpacing/>
    </w:pPr>
  </w:style>
  <w:style w:type="paragraph" w:styleId="a4">
    <w:name w:val="No Spacing"/>
    <w:uiPriority w:val="1"/>
    <w:qFormat/>
    <w:rsid w:val="00F648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1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1433</Words>
  <Characters>8169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 Work</dc:creator>
  <cp:keywords/>
  <dc:description/>
  <cp:lastModifiedBy>SERGEI</cp:lastModifiedBy>
  <cp:revision>10</cp:revision>
  <dcterms:created xsi:type="dcterms:W3CDTF">2020-02-06T18:47:00Z</dcterms:created>
  <dcterms:modified xsi:type="dcterms:W3CDTF">2020-02-12T08:27:00Z</dcterms:modified>
</cp:coreProperties>
</file>