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C8F" w:rsidRPr="00E21C8F" w:rsidRDefault="00E21C8F" w:rsidP="00E21C8F">
      <w:pPr>
        <w:keepNext/>
        <w:keepLines/>
        <w:widowControl w:val="0"/>
        <w:spacing w:after="0" w:line="269" w:lineRule="exact"/>
        <w:ind w:firstLine="851"/>
        <w:outlineLvl w:val="1"/>
        <w:rPr>
          <w:rFonts w:ascii="Verdana" w:eastAsia="Times New Roman" w:hAnsi="Verdana" w:cs="Times New Roman"/>
          <w:b/>
          <w:bCs/>
          <w:lang w:eastAsia="ru-RU" w:bidi="ru-RU"/>
        </w:rPr>
      </w:pPr>
      <w:r w:rsidRPr="00E21C8F">
        <w:rPr>
          <w:rFonts w:ascii="Verdana" w:eastAsia="Times New Roman" w:hAnsi="Verdana" w:cs="Times New Roman"/>
          <w:b/>
          <w:bCs/>
          <w:lang w:eastAsia="ru-RU" w:bidi="ru-RU"/>
        </w:rPr>
        <w:t>ТЕХНИЧЕСКИ СПЕЦИФИКАЦИИ</w:t>
      </w:r>
    </w:p>
    <w:p w:rsidR="00E21C8F" w:rsidRPr="00E21C8F" w:rsidRDefault="00E21C8F" w:rsidP="00E21C8F">
      <w:pPr>
        <w:spacing w:after="0" w:line="240" w:lineRule="auto"/>
        <w:ind w:firstLine="851"/>
        <w:jc w:val="both"/>
        <w:rPr>
          <w:rFonts w:ascii="Verdana" w:eastAsia="Calibri" w:hAnsi="Verdana" w:cs="Times New Roman"/>
          <w:lang w:eastAsia="bg-BG"/>
        </w:rPr>
      </w:pPr>
    </w:p>
    <w:p w:rsidR="00E21C8F" w:rsidRPr="00E21C8F" w:rsidRDefault="00E21C8F" w:rsidP="00E21C8F">
      <w:pPr>
        <w:shd w:val="clear" w:color="auto" w:fill="FFFFFF"/>
        <w:tabs>
          <w:tab w:val="right" w:leader="dot" w:pos="9180"/>
        </w:tabs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E21C8F">
        <w:rPr>
          <w:rFonts w:ascii="Verdana" w:eastAsia="Times New Roman" w:hAnsi="Verdana" w:cs="Times New Roman"/>
          <w:lang w:eastAsia="bg-BG"/>
        </w:rPr>
        <w:t>СПИСЪК НА ОБЕКТИТЕ:</w:t>
      </w:r>
    </w:p>
    <w:p w:rsidR="00E21C8F" w:rsidRPr="00E21C8F" w:rsidRDefault="00E21C8F" w:rsidP="00E21C8F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u w:val="single"/>
          <w:lang w:eastAsia="bg-BG"/>
        </w:rPr>
      </w:pPr>
    </w:p>
    <w:p w:rsidR="00E21C8F" w:rsidRPr="00E21C8F" w:rsidRDefault="00E21C8F" w:rsidP="00E21C8F">
      <w:pPr>
        <w:spacing w:after="0" w:line="240" w:lineRule="auto"/>
        <w:ind w:firstLine="851"/>
        <w:rPr>
          <w:rFonts w:ascii="Verdana" w:eastAsia="Times New Roman" w:hAnsi="Verdana" w:cs="Times New Roman"/>
          <w:vanish/>
        </w:rPr>
      </w:pPr>
    </w:p>
    <w:tbl>
      <w:tblPr>
        <w:tblW w:w="8505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2"/>
        <w:gridCol w:w="1285"/>
        <w:gridCol w:w="2676"/>
        <w:gridCol w:w="3342"/>
      </w:tblGrid>
      <w:tr w:rsidR="00E21C8F" w:rsidRPr="00E21C8F" w:rsidTr="000D3941">
        <w:trPr>
          <w:trHeight w:val="463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C8F" w:rsidRPr="00E21C8F" w:rsidRDefault="00E21C8F" w:rsidP="00E21C8F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bg-BG"/>
              </w:rPr>
            </w:pPr>
            <w:r w:rsidRPr="00E21C8F">
              <w:rPr>
                <w:rFonts w:ascii="Verdana" w:eastAsia="Times New Roman" w:hAnsi="Verdana" w:cs="Times New Roman"/>
                <w:sz w:val="18"/>
                <w:szCs w:val="18"/>
              </w:rPr>
              <w:t xml:space="preserve">Списък на средствата за търговско измерване на </w:t>
            </w:r>
            <w:proofErr w:type="spellStart"/>
            <w:r w:rsidRPr="00E21C8F">
              <w:rPr>
                <w:rFonts w:ascii="Verdana" w:eastAsia="Times New Roman" w:hAnsi="Verdana" w:cs="Times New Roman"/>
                <w:sz w:val="18"/>
                <w:szCs w:val="18"/>
              </w:rPr>
              <w:t>ел.енергия</w:t>
            </w:r>
            <w:proofErr w:type="spellEnd"/>
            <w:r w:rsidRPr="00E21C8F">
              <w:rPr>
                <w:rFonts w:ascii="Verdana" w:eastAsia="Times New Roman" w:hAnsi="Verdana" w:cs="Times New Roman"/>
                <w:sz w:val="18"/>
                <w:szCs w:val="18"/>
              </w:rPr>
              <w:t xml:space="preserve"> на МБАЛ „Св. Петка Българска“ ЕООД, гр. Нова Загора</w:t>
            </w:r>
          </w:p>
        </w:tc>
      </w:tr>
      <w:tr w:rsidR="00E21C8F" w:rsidRPr="00E21C8F" w:rsidTr="000D3941">
        <w:trPr>
          <w:trHeight w:val="435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C8F" w:rsidRPr="00E21C8F" w:rsidRDefault="00E21C8F" w:rsidP="00E21C8F">
            <w:pPr>
              <w:spacing w:after="0" w:line="240" w:lineRule="auto"/>
              <w:ind w:firstLine="851"/>
              <w:rPr>
                <w:rFonts w:ascii="Verdana" w:eastAsia="Times New Roman" w:hAnsi="Verdana" w:cs="Arial"/>
                <w:bCs/>
                <w:sz w:val="18"/>
                <w:szCs w:val="18"/>
                <w:lang w:eastAsia="bg-BG"/>
              </w:rPr>
            </w:pPr>
            <w:r w:rsidRPr="00E21C8F">
              <w:rPr>
                <w:rFonts w:ascii="Verdana" w:eastAsia="Times New Roman" w:hAnsi="Verdana" w:cs="Arial"/>
                <w:bCs/>
                <w:sz w:val="18"/>
                <w:szCs w:val="18"/>
                <w:lang w:eastAsia="bg-BG"/>
              </w:rPr>
              <w:t>№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C8F" w:rsidRPr="00E21C8F" w:rsidRDefault="00E21C8F" w:rsidP="00E21C8F">
            <w:pPr>
              <w:spacing w:after="0" w:line="240" w:lineRule="auto"/>
              <w:rPr>
                <w:rFonts w:ascii="Verdana" w:eastAsia="Times New Roman" w:hAnsi="Verdana" w:cs="Arial"/>
                <w:bCs/>
                <w:sz w:val="18"/>
                <w:szCs w:val="18"/>
                <w:lang w:eastAsia="bg-BG"/>
              </w:rPr>
            </w:pPr>
            <w:r w:rsidRPr="00E21C8F">
              <w:rPr>
                <w:rFonts w:ascii="Verdana" w:eastAsia="Times New Roman" w:hAnsi="Verdana" w:cs="Arial"/>
                <w:bCs/>
                <w:sz w:val="18"/>
                <w:szCs w:val="18"/>
                <w:lang w:eastAsia="bg-BG"/>
              </w:rPr>
              <w:t>ИТН</w:t>
            </w:r>
          </w:p>
        </w:tc>
        <w:tc>
          <w:tcPr>
            <w:tcW w:w="3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C8F" w:rsidRPr="00E21C8F" w:rsidRDefault="00E21C8F" w:rsidP="00E21C8F">
            <w:pPr>
              <w:spacing w:after="0" w:line="240" w:lineRule="auto"/>
              <w:rPr>
                <w:rFonts w:ascii="Verdana" w:eastAsia="Times New Roman" w:hAnsi="Verdana" w:cs="Arial"/>
                <w:bCs/>
                <w:sz w:val="18"/>
                <w:szCs w:val="18"/>
                <w:lang w:eastAsia="bg-BG"/>
              </w:rPr>
            </w:pPr>
            <w:r w:rsidRPr="00E21C8F">
              <w:rPr>
                <w:rFonts w:ascii="Verdana" w:eastAsia="Times New Roman" w:hAnsi="Verdana" w:cs="Arial"/>
                <w:bCs/>
                <w:sz w:val="18"/>
                <w:szCs w:val="18"/>
                <w:lang w:eastAsia="bg-BG"/>
              </w:rPr>
              <w:t>Наименование на обекта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C8F" w:rsidRPr="00E21C8F" w:rsidRDefault="00E21C8F" w:rsidP="00E21C8F">
            <w:pPr>
              <w:spacing w:after="0" w:line="240" w:lineRule="auto"/>
              <w:rPr>
                <w:rFonts w:ascii="Verdana" w:eastAsia="Times New Roman" w:hAnsi="Verdana" w:cs="Arial"/>
                <w:bCs/>
                <w:sz w:val="18"/>
                <w:szCs w:val="18"/>
                <w:lang w:eastAsia="bg-BG"/>
              </w:rPr>
            </w:pPr>
            <w:r w:rsidRPr="00E21C8F">
              <w:rPr>
                <w:rFonts w:ascii="Verdana" w:eastAsia="Times New Roman" w:hAnsi="Verdana" w:cs="Arial"/>
                <w:bCs/>
                <w:sz w:val="18"/>
                <w:szCs w:val="18"/>
                <w:lang w:eastAsia="bg-BG"/>
              </w:rPr>
              <w:t>Административен адрес на обекта</w:t>
            </w:r>
          </w:p>
        </w:tc>
      </w:tr>
      <w:tr w:rsidR="00E21C8F" w:rsidRPr="00E21C8F" w:rsidTr="000D3941">
        <w:trPr>
          <w:trHeight w:val="255"/>
        </w:trPr>
        <w:tc>
          <w:tcPr>
            <w:tcW w:w="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C8F" w:rsidRPr="00E21C8F" w:rsidRDefault="00E21C8F" w:rsidP="00E21C8F">
            <w:pPr>
              <w:spacing w:after="0" w:line="240" w:lineRule="auto"/>
              <w:ind w:firstLine="851"/>
              <w:rPr>
                <w:rFonts w:ascii="Verdana" w:eastAsia="Times New Roman" w:hAnsi="Verdana" w:cs="Arial"/>
                <w:sz w:val="18"/>
                <w:szCs w:val="18"/>
                <w:lang w:eastAsia="bg-BG"/>
              </w:rPr>
            </w:pPr>
            <w:r w:rsidRPr="00E21C8F">
              <w:rPr>
                <w:rFonts w:ascii="Verdana" w:eastAsia="Times New Roman" w:hAnsi="Verdana" w:cs="Arial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C8F" w:rsidRPr="00E21C8F" w:rsidRDefault="00E21C8F" w:rsidP="00E21C8F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bg-BG"/>
              </w:rPr>
            </w:pPr>
            <w:r w:rsidRPr="00E21C8F">
              <w:rPr>
                <w:rFonts w:ascii="Verdana" w:eastAsia="Times New Roman" w:hAnsi="Verdana" w:cs="Arial"/>
                <w:sz w:val="18"/>
                <w:szCs w:val="18"/>
                <w:lang w:eastAsia="bg-BG"/>
              </w:rPr>
              <w:t>1001349877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C8F" w:rsidRPr="00E21C8F" w:rsidRDefault="00E21C8F" w:rsidP="00E21C8F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bg-BG"/>
              </w:rPr>
            </w:pPr>
            <w:r w:rsidRPr="00E21C8F">
              <w:rPr>
                <w:rFonts w:ascii="Verdana" w:eastAsia="Times New Roman" w:hAnsi="Verdana" w:cs="Arial"/>
                <w:sz w:val="18"/>
                <w:szCs w:val="18"/>
                <w:lang w:eastAsia="bg-BG"/>
              </w:rPr>
              <w:t>СГРАДА ЛЕЧЕБЕН КОРПУС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C8F" w:rsidRPr="00E21C8F" w:rsidRDefault="00E21C8F" w:rsidP="00E21C8F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bg-BG"/>
              </w:rPr>
            </w:pPr>
            <w:r w:rsidRPr="00E21C8F">
              <w:rPr>
                <w:rFonts w:ascii="Verdana" w:eastAsia="Times New Roman" w:hAnsi="Verdana" w:cs="Arial"/>
                <w:sz w:val="18"/>
                <w:szCs w:val="18"/>
                <w:lang w:eastAsia="bg-BG"/>
              </w:rPr>
              <w:t>гр.</w:t>
            </w:r>
            <w:r>
              <w:rPr>
                <w:rFonts w:ascii="Verdana" w:eastAsia="Times New Roman" w:hAnsi="Verdana" w:cs="Arial"/>
                <w:sz w:val="18"/>
                <w:szCs w:val="18"/>
                <w:lang w:eastAsia="bg-BG"/>
              </w:rPr>
              <w:t xml:space="preserve"> </w:t>
            </w:r>
            <w:r w:rsidRPr="00E21C8F">
              <w:rPr>
                <w:rFonts w:ascii="Verdana" w:eastAsia="Times New Roman" w:hAnsi="Verdana" w:cs="Arial"/>
                <w:sz w:val="18"/>
                <w:szCs w:val="18"/>
                <w:lang w:eastAsia="bg-BG"/>
              </w:rPr>
              <w:t>Нова Загора ул. „Петко Енев“ № 1.</w:t>
            </w:r>
          </w:p>
        </w:tc>
      </w:tr>
    </w:tbl>
    <w:p w:rsidR="00E21C8F" w:rsidRPr="00E21C8F" w:rsidRDefault="00E21C8F" w:rsidP="00E21C8F">
      <w:pPr>
        <w:widowControl w:val="0"/>
        <w:spacing w:after="0" w:line="210" w:lineRule="exact"/>
        <w:ind w:left="160" w:firstLine="851"/>
        <w:rPr>
          <w:rFonts w:ascii="Verdana" w:eastAsia="Times New Roman" w:hAnsi="Verdana" w:cs="Times New Roman"/>
          <w:lang w:eastAsia="ru-RU" w:bidi="ru-RU"/>
        </w:rPr>
      </w:pPr>
    </w:p>
    <w:p w:rsidR="00E21C8F" w:rsidRPr="00E21C8F" w:rsidRDefault="00E21C8F" w:rsidP="00E21C8F">
      <w:pPr>
        <w:widowControl w:val="0"/>
        <w:spacing w:after="0" w:line="240" w:lineRule="auto"/>
        <w:ind w:firstLine="851"/>
        <w:rPr>
          <w:rFonts w:ascii="Verdana" w:eastAsia="Calibri" w:hAnsi="Verdana" w:cs="Times New Roman"/>
          <w:b/>
          <w:lang w:eastAsia="bg-BG"/>
        </w:rPr>
      </w:pPr>
      <w:r w:rsidRPr="00E21C8F">
        <w:rPr>
          <w:rFonts w:ascii="Verdana" w:eastAsia="Calibri" w:hAnsi="Verdana" w:cs="Times New Roman"/>
          <w:b/>
          <w:lang w:eastAsia="bg-BG"/>
        </w:rPr>
        <w:t xml:space="preserve">ИЗИСКВАНИЯ КЪМ ИЗПЪЛНЕНИЕТО: </w:t>
      </w:r>
    </w:p>
    <w:p w:rsidR="00E21C8F" w:rsidRPr="00E21C8F" w:rsidRDefault="00E21C8F" w:rsidP="00E21C8F">
      <w:pPr>
        <w:spacing w:after="0" w:line="240" w:lineRule="auto"/>
        <w:ind w:firstLine="851"/>
        <w:jc w:val="both"/>
        <w:rPr>
          <w:rFonts w:ascii="Verdana" w:eastAsia="Calibri" w:hAnsi="Verdana" w:cs="Times New Roman"/>
          <w:lang w:eastAsia="bg-BG"/>
        </w:rPr>
      </w:pPr>
      <w:r w:rsidRPr="00E21C8F">
        <w:rPr>
          <w:rFonts w:ascii="Verdana" w:eastAsia="Calibri" w:hAnsi="Verdana" w:cs="Times New Roman"/>
          <w:lang w:eastAsia="bg-BG"/>
        </w:rPr>
        <w:t xml:space="preserve">Изпълнителят е длъжен: </w:t>
      </w:r>
    </w:p>
    <w:p w:rsidR="00E21C8F" w:rsidRPr="00E21C8F" w:rsidRDefault="00E21C8F" w:rsidP="00E21C8F">
      <w:pPr>
        <w:spacing w:after="0" w:line="240" w:lineRule="auto"/>
        <w:ind w:firstLine="851"/>
        <w:jc w:val="both"/>
        <w:rPr>
          <w:rFonts w:ascii="Verdana" w:eastAsia="Calibri" w:hAnsi="Verdana" w:cs="Times New Roman"/>
          <w:lang w:eastAsia="bg-BG"/>
        </w:rPr>
      </w:pPr>
      <w:r>
        <w:rPr>
          <w:rFonts w:ascii="Verdana" w:eastAsia="Calibri" w:hAnsi="Verdana" w:cs="Times New Roman"/>
          <w:lang w:eastAsia="bg-BG"/>
        </w:rPr>
        <w:t>-</w:t>
      </w:r>
      <w:r w:rsidRPr="00E21C8F">
        <w:rPr>
          <w:rFonts w:ascii="Verdana" w:eastAsia="Calibri" w:hAnsi="Verdana" w:cs="Times New Roman"/>
          <w:lang w:eastAsia="bg-BG"/>
        </w:rPr>
        <w:t xml:space="preserve"> да спазва разпоредбите и правилата, заложени в Зак</w:t>
      </w:r>
      <w:bookmarkStart w:id="0" w:name="_GoBack"/>
      <w:bookmarkEnd w:id="0"/>
      <w:r w:rsidRPr="00E21C8F">
        <w:rPr>
          <w:rFonts w:ascii="Verdana" w:eastAsia="Calibri" w:hAnsi="Verdana" w:cs="Times New Roman"/>
          <w:lang w:eastAsia="bg-BG"/>
        </w:rPr>
        <w:t xml:space="preserve">она за енергетиката и наредбите към него. </w:t>
      </w:r>
    </w:p>
    <w:p w:rsidR="00E21C8F" w:rsidRPr="00E21C8F" w:rsidRDefault="00E21C8F" w:rsidP="00E21C8F">
      <w:pPr>
        <w:spacing w:after="0" w:line="240" w:lineRule="auto"/>
        <w:ind w:firstLine="851"/>
        <w:jc w:val="both"/>
        <w:rPr>
          <w:rFonts w:ascii="Verdana" w:eastAsia="Calibri" w:hAnsi="Verdana" w:cs="Times New Roman"/>
          <w:lang w:eastAsia="bg-BG"/>
        </w:rPr>
      </w:pPr>
      <w:r>
        <w:rPr>
          <w:rFonts w:ascii="Verdana" w:eastAsia="Calibri" w:hAnsi="Verdana" w:cs="Times New Roman"/>
          <w:lang w:eastAsia="bg-BG"/>
        </w:rPr>
        <w:t>-</w:t>
      </w:r>
      <w:r w:rsidRPr="00E21C8F">
        <w:rPr>
          <w:rFonts w:ascii="Verdana" w:eastAsia="Calibri" w:hAnsi="Verdana" w:cs="Times New Roman"/>
          <w:lang w:eastAsia="bg-BG"/>
        </w:rPr>
        <w:t xml:space="preserve"> да извършва всички необходими действия, така, че да осигури изпълнението на настоящия договор; </w:t>
      </w:r>
    </w:p>
    <w:p w:rsidR="00E21C8F" w:rsidRPr="00E21C8F" w:rsidRDefault="00E21C8F" w:rsidP="00E21C8F">
      <w:pPr>
        <w:spacing w:after="0" w:line="240" w:lineRule="auto"/>
        <w:ind w:firstLine="851"/>
        <w:jc w:val="both"/>
        <w:rPr>
          <w:rFonts w:ascii="Verdana" w:eastAsia="Calibri" w:hAnsi="Verdana" w:cs="Times New Roman"/>
          <w:lang w:eastAsia="bg-BG"/>
        </w:rPr>
      </w:pPr>
      <w:r>
        <w:rPr>
          <w:rFonts w:ascii="Verdana" w:eastAsia="Calibri" w:hAnsi="Verdana" w:cs="Times New Roman"/>
          <w:lang w:eastAsia="bg-BG"/>
        </w:rPr>
        <w:t>-</w:t>
      </w:r>
      <w:r w:rsidRPr="00E21C8F">
        <w:rPr>
          <w:rFonts w:ascii="Verdana" w:eastAsia="Calibri" w:hAnsi="Verdana" w:cs="Times New Roman"/>
          <w:lang w:eastAsia="bg-BG"/>
        </w:rPr>
        <w:t xml:space="preserve"> да издава оригинални фактури за полученото от Възложителя количество електрическа енергия; </w:t>
      </w:r>
    </w:p>
    <w:p w:rsidR="00E21C8F" w:rsidRPr="00E21C8F" w:rsidRDefault="00E21C8F" w:rsidP="00E21C8F">
      <w:pPr>
        <w:spacing w:after="0" w:line="240" w:lineRule="auto"/>
        <w:ind w:firstLine="851"/>
        <w:jc w:val="both"/>
        <w:rPr>
          <w:rFonts w:ascii="Verdana" w:eastAsia="Calibri" w:hAnsi="Verdana" w:cs="Times New Roman"/>
          <w:lang w:eastAsia="bg-BG"/>
        </w:rPr>
      </w:pPr>
      <w:r>
        <w:rPr>
          <w:rFonts w:ascii="Verdana" w:eastAsia="Calibri" w:hAnsi="Verdana" w:cs="Times New Roman"/>
          <w:lang w:eastAsia="bg-BG"/>
        </w:rPr>
        <w:t>-</w:t>
      </w:r>
      <w:r w:rsidRPr="00E21C8F">
        <w:rPr>
          <w:rFonts w:ascii="Verdana" w:eastAsia="Calibri" w:hAnsi="Verdana" w:cs="Times New Roman"/>
          <w:lang w:eastAsia="bg-BG"/>
        </w:rPr>
        <w:t xml:space="preserve"> да уведомява Възложителя в най-краткия обективно възможен срок при: невъзможност или забавяне на изпълнението на задълженията му по Договора; промяната в лицата, които го представляват или са упълномощени да извършват действия по изпълнението на този Договор; промяна в данните по регистрация, в данните, необходими за издаване на данъчни фактури и др. </w:t>
      </w:r>
    </w:p>
    <w:p w:rsidR="00E21C8F" w:rsidRPr="00E21C8F" w:rsidRDefault="00E21C8F" w:rsidP="00E21C8F">
      <w:pPr>
        <w:spacing w:after="0" w:line="240" w:lineRule="auto"/>
        <w:ind w:firstLine="851"/>
        <w:jc w:val="both"/>
        <w:rPr>
          <w:rFonts w:ascii="Verdana" w:eastAsia="Calibri" w:hAnsi="Verdana" w:cs="Times New Roman"/>
          <w:lang w:eastAsia="bg-BG"/>
        </w:rPr>
      </w:pPr>
      <w:r>
        <w:rPr>
          <w:rFonts w:ascii="Verdana" w:eastAsia="Calibri" w:hAnsi="Verdana" w:cs="Times New Roman"/>
          <w:lang w:eastAsia="bg-BG"/>
        </w:rPr>
        <w:t>-</w:t>
      </w:r>
      <w:r w:rsidRPr="00E21C8F">
        <w:rPr>
          <w:rFonts w:ascii="Verdana" w:eastAsia="Calibri" w:hAnsi="Verdana" w:cs="Times New Roman"/>
          <w:lang w:eastAsia="bg-BG"/>
        </w:rPr>
        <w:t xml:space="preserve"> Възложителят може да поиска включването и на обекти непосочени в списъка на обектите, при наличие на техническа възможност. </w:t>
      </w:r>
    </w:p>
    <w:p w:rsidR="00571DEC" w:rsidRDefault="006306CA"/>
    <w:sectPr w:rsidR="00571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29"/>
    <w:rsid w:val="003F6740"/>
    <w:rsid w:val="006306CA"/>
    <w:rsid w:val="008B4AA0"/>
    <w:rsid w:val="00BD4129"/>
    <w:rsid w:val="00E2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3822B"/>
  <w15:chartTrackingRefBased/>
  <w15:docId w15:val="{CD380067-E3AB-4E6A-9BCB-18846D378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Дериволков</dc:creator>
  <cp:keywords/>
  <dc:description/>
  <cp:lastModifiedBy>Сергей Дериволков</cp:lastModifiedBy>
  <cp:revision>3</cp:revision>
  <dcterms:created xsi:type="dcterms:W3CDTF">2019-05-13T08:32:00Z</dcterms:created>
  <dcterms:modified xsi:type="dcterms:W3CDTF">2019-05-13T08:35:00Z</dcterms:modified>
</cp:coreProperties>
</file>